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7C" w:rsidRPr="00271DA3" w:rsidRDefault="0010318C" w:rsidP="0010167C">
      <w:pPr>
        <w:jc w:val="center"/>
        <w:rPr>
          <w:b/>
          <w:color w:val="FF0000"/>
          <w:sz w:val="24"/>
        </w:rPr>
      </w:pPr>
      <w:r>
        <w:rPr>
          <w:rFonts w:hint="eastAsia"/>
          <w:b/>
          <w:sz w:val="24"/>
        </w:rPr>
        <w:t>東灘処理場</w:t>
      </w:r>
      <w:r w:rsidR="00531242" w:rsidRPr="00271DA3">
        <w:rPr>
          <w:rFonts w:hint="eastAsia"/>
          <w:b/>
          <w:sz w:val="24"/>
        </w:rPr>
        <w:t>におけるこうべバイオガス</w:t>
      </w:r>
      <w:r w:rsidR="001C2660" w:rsidRPr="00271DA3">
        <w:rPr>
          <w:rFonts w:hint="eastAsia"/>
          <w:b/>
          <w:sz w:val="24"/>
        </w:rPr>
        <w:t>販売</w:t>
      </w:r>
      <w:r w:rsidR="00F50D84" w:rsidRPr="00271DA3">
        <w:rPr>
          <w:rFonts w:hint="eastAsia"/>
          <w:b/>
          <w:sz w:val="24"/>
        </w:rPr>
        <w:t>規程</w:t>
      </w:r>
    </w:p>
    <w:p w:rsidR="0010167C" w:rsidRPr="00271DA3" w:rsidRDefault="0010167C" w:rsidP="0010167C">
      <w:pPr>
        <w:rPr>
          <w:b/>
          <w:sz w:val="24"/>
          <w:szCs w:val="24"/>
        </w:rPr>
      </w:pPr>
    </w:p>
    <w:p w:rsidR="00B63157" w:rsidRPr="00271DA3" w:rsidRDefault="00B63157" w:rsidP="0010167C">
      <w:r w:rsidRPr="00271DA3">
        <w:rPr>
          <w:rFonts w:hint="eastAsia"/>
        </w:rPr>
        <w:t>（目的）</w:t>
      </w:r>
    </w:p>
    <w:p w:rsidR="00B63157" w:rsidRPr="00271DA3" w:rsidRDefault="00F50D84" w:rsidP="0010167C">
      <w:r w:rsidRPr="00271DA3">
        <w:rPr>
          <w:rFonts w:hint="eastAsia"/>
        </w:rPr>
        <w:t>第</w:t>
      </w:r>
      <w:r w:rsidR="000D33A0" w:rsidRPr="00271DA3">
        <w:rPr>
          <w:rFonts w:hint="eastAsia"/>
        </w:rPr>
        <w:t>１</w:t>
      </w:r>
      <w:r w:rsidRPr="00271DA3">
        <w:rPr>
          <w:rFonts w:hint="eastAsia"/>
        </w:rPr>
        <w:t>条</w:t>
      </w:r>
      <w:r w:rsidR="00B63157" w:rsidRPr="00271DA3">
        <w:rPr>
          <w:rFonts w:hint="eastAsia"/>
        </w:rPr>
        <w:t xml:space="preserve">　</w:t>
      </w:r>
      <w:r w:rsidR="000C4F77" w:rsidRPr="00271DA3">
        <w:rPr>
          <w:rFonts w:hint="eastAsia"/>
        </w:rPr>
        <w:t>本規程</w:t>
      </w:r>
      <w:r w:rsidRPr="00271DA3">
        <w:rPr>
          <w:rFonts w:hint="eastAsia"/>
        </w:rPr>
        <w:t>は</w:t>
      </w:r>
      <w:r w:rsidR="00AD37B1" w:rsidRPr="00271DA3">
        <w:rPr>
          <w:rFonts w:hint="eastAsia"/>
        </w:rPr>
        <w:t>、</w:t>
      </w:r>
      <w:r w:rsidR="0010167C" w:rsidRPr="00271DA3">
        <w:rPr>
          <w:rFonts w:hint="eastAsia"/>
        </w:rPr>
        <w:t>神戸市（以下</w:t>
      </w:r>
      <w:r w:rsidR="00AD37B1" w:rsidRPr="00271DA3">
        <w:rPr>
          <w:rFonts w:hint="eastAsia"/>
        </w:rPr>
        <w:t>「</w:t>
      </w:r>
      <w:r w:rsidR="00B63157" w:rsidRPr="00271DA3">
        <w:rPr>
          <w:rFonts w:hint="eastAsia"/>
        </w:rPr>
        <w:t>市</w:t>
      </w:r>
      <w:r w:rsidR="00AD37B1" w:rsidRPr="00271DA3">
        <w:rPr>
          <w:rFonts w:hint="eastAsia"/>
        </w:rPr>
        <w:t>」</w:t>
      </w:r>
      <w:r w:rsidR="0010167C" w:rsidRPr="00271DA3">
        <w:rPr>
          <w:rFonts w:hint="eastAsia"/>
        </w:rPr>
        <w:t>という）</w:t>
      </w:r>
      <w:r w:rsidR="002A3B17" w:rsidRPr="00271DA3">
        <w:rPr>
          <w:rFonts w:hint="eastAsia"/>
        </w:rPr>
        <w:t>が</w:t>
      </w:r>
      <w:r w:rsidR="00AD37B1" w:rsidRPr="00271DA3">
        <w:rPr>
          <w:rFonts w:hint="eastAsia"/>
        </w:rPr>
        <w:t>、</w:t>
      </w:r>
      <w:r w:rsidR="005E407F" w:rsidRPr="00271DA3">
        <w:rPr>
          <w:rFonts w:hint="eastAsia"/>
        </w:rPr>
        <w:t>東灘処理場において</w:t>
      </w:r>
      <w:r w:rsidR="003B5DF7" w:rsidRPr="00271DA3">
        <w:rPr>
          <w:rFonts w:hint="eastAsia"/>
        </w:rPr>
        <w:t>販</w:t>
      </w:r>
      <w:r w:rsidR="00530C83" w:rsidRPr="00271DA3">
        <w:rPr>
          <w:rFonts w:hint="eastAsia"/>
        </w:rPr>
        <w:t>売する天然ガス自動車燃料（以下「こうべバイオガス」という）</w:t>
      </w:r>
      <w:r w:rsidR="001C2660" w:rsidRPr="00271DA3">
        <w:rPr>
          <w:rFonts w:hint="eastAsia"/>
        </w:rPr>
        <w:t>を</w:t>
      </w:r>
      <w:r w:rsidR="000D33A0" w:rsidRPr="00271DA3">
        <w:rPr>
          <w:rFonts w:hint="eastAsia"/>
        </w:rPr>
        <w:t>売買する</w:t>
      </w:r>
      <w:r w:rsidR="000A2CD6" w:rsidRPr="00271DA3">
        <w:rPr>
          <w:rFonts w:hint="eastAsia"/>
        </w:rPr>
        <w:t>際の</w:t>
      </w:r>
      <w:r w:rsidR="000D33A0" w:rsidRPr="00271DA3">
        <w:rPr>
          <w:rFonts w:hint="eastAsia"/>
        </w:rPr>
        <w:t>手続きや各種</w:t>
      </w:r>
      <w:r w:rsidR="000C2B47" w:rsidRPr="00271DA3">
        <w:rPr>
          <w:rFonts w:hint="eastAsia"/>
        </w:rPr>
        <w:t>基準を定めたものである。</w:t>
      </w:r>
    </w:p>
    <w:p w:rsidR="00A52842" w:rsidRPr="00271DA3" w:rsidRDefault="00A52842" w:rsidP="0010167C"/>
    <w:p w:rsidR="000D33A0" w:rsidRPr="00271DA3" w:rsidRDefault="000D33A0" w:rsidP="000D33A0">
      <w:r w:rsidRPr="00271DA3">
        <w:rPr>
          <w:rFonts w:hint="eastAsia"/>
        </w:rPr>
        <w:t>（売買契約の締結）</w:t>
      </w:r>
    </w:p>
    <w:p w:rsidR="000D33A0" w:rsidRPr="00271DA3" w:rsidRDefault="000D33A0" w:rsidP="0010167C">
      <w:r w:rsidRPr="00271DA3">
        <w:rPr>
          <w:rFonts w:hint="eastAsia"/>
        </w:rPr>
        <w:t xml:space="preserve">第２条　</w:t>
      </w:r>
      <w:r w:rsidR="00530C83" w:rsidRPr="00271DA3">
        <w:rPr>
          <w:rFonts w:hint="eastAsia"/>
        </w:rPr>
        <w:t>こうべバイオガスの</w:t>
      </w:r>
      <w:r w:rsidRPr="00271DA3">
        <w:rPr>
          <w:rFonts w:hint="eastAsia"/>
        </w:rPr>
        <w:t>購入</w:t>
      </w:r>
      <w:r w:rsidR="00530C83" w:rsidRPr="00271DA3">
        <w:rPr>
          <w:rFonts w:hint="eastAsia"/>
        </w:rPr>
        <w:t>を希望する事業</w:t>
      </w:r>
      <w:r w:rsidRPr="00271DA3">
        <w:rPr>
          <w:rFonts w:hint="eastAsia"/>
        </w:rPr>
        <w:t>者</w:t>
      </w:r>
      <w:r w:rsidR="00530C83" w:rsidRPr="00271DA3">
        <w:rPr>
          <w:rFonts w:hint="eastAsia"/>
        </w:rPr>
        <w:t>（以下「申込者」という）</w:t>
      </w:r>
      <w:r w:rsidRPr="00271DA3">
        <w:rPr>
          <w:rFonts w:hint="eastAsia"/>
        </w:rPr>
        <w:t>は</w:t>
      </w:r>
      <w:r w:rsidR="00530C83" w:rsidRPr="00271DA3">
        <w:rPr>
          <w:rFonts w:hint="eastAsia"/>
        </w:rPr>
        <w:t>、</w:t>
      </w:r>
      <w:r w:rsidR="00754881" w:rsidRPr="00271DA3">
        <w:rPr>
          <w:rFonts w:hint="eastAsia"/>
        </w:rPr>
        <w:t>市に対し</w:t>
      </w:r>
      <w:r w:rsidRPr="00271DA3">
        <w:rPr>
          <w:rFonts w:hint="eastAsia"/>
        </w:rPr>
        <w:t>、</w:t>
      </w:r>
      <w:r w:rsidR="00754881" w:rsidRPr="00271DA3">
        <w:rPr>
          <w:rFonts w:hint="eastAsia"/>
        </w:rPr>
        <w:t>こうべバイオガスを購入しようとする</w:t>
      </w:r>
      <w:r w:rsidR="0087565A">
        <w:rPr>
          <w:rFonts w:hint="eastAsia"/>
        </w:rPr>
        <w:t>原則</w:t>
      </w:r>
      <w:r w:rsidR="00754881" w:rsidRPr="00271DA3">
        <w:t>2</w:t>
      </w:r>
      <w:r w:rsidR="00754881" w:rsidRPr="00271DA3">
        <w:rPr>
          <w:rFonts w:hint="eastAsia"/>
        </w:rPr>
        <w:t>週間前</w:t>
      </w:r>
      <w:r w:rsidR="00530C83" w:rsidRPr="00271DA3">
        <w:rPr>
          <w:rFonts w:hint="eastAsia"/>
        </w:rPr>
        <w:t>まで</w:t>
      </w:r>
      <w:r w:rsidR="00754881" w:rsidRPr="00271DA3">
        <w:rPr>
          <w:rFonts w:hint="eastAsia"/>
        </w:rPr>
        <w:t>にこう</w:t>
      </w:r>
      <w:r w:rsidRPr="00271DA3">
        <w:rPr>
          <w:rFonts w:hint="eastAsia"/>
        </w:rPr>
        <w:t>べバイオガス購入申込書（第１号様式）を提出しなければならない。</w:t>
      </w:r>
    </w:p>
    <w:p w:rsidR="00C52F38" w:rsidRPr="00271DA3" w:rsidRDefault="00C52F38" w:rsidP="0010167C">
      <w:r w:rsidRPr="00271DA3">
        <w:rPr>
          <w:rFonts w:hint="eastAsia"/>
        </w:rPr>
        <w:t>２　こうべバイオガスを購入するために、東灘処理場内に設備の設置や工事が必要な場合は、その内容や費用負担が分かる資料（以下「工事等資料」という）を</w:t>
      </w:r>
      <w:r w:rsidR="008B294D" w:rsidRPr="00271DA3">
        <w:rPr>
          <w:rFonts w:hint="eastAsia"/>
        </w:rPr>
        <w:t>、</w:t>
      </w:r>
      <w:r w:rsidR="00B53AB3" w:rsidRPr="00271DA3">
        <w:rPr>
          <w:rFonts w:hint="eastAsia"/>
        </w:rPr>
        <w:t>前項の</w:t>
      </w:r>
      <w:r w:rsidRPr="00271DA3">
        <w:rPr>
          <w:rFonts w:hint="eastAsia"/>
        </w:rPr>
        <w:t>申込書と合わせて提出しなければならない。</w:t>
      </w:r>
    </w:p>
    <w:p w:rsidR="000D33A0" w:rsidRPr="00271DA3" w:rsidRDefault="002100F0" w:rsidP="000D33A0">
      <w:r w:rsidRPr="00271DA3">
        <w:rPr>
          <w:rFonts w:hint="eastAsia"/>
        </w:rPr>
        <w:t>３</w:t>
      </w:r>
      <w:r w:rsidR="000D33A0" w:rsidRPr="00271DA3">
        <w:rPr>
          <w:rFonts w:hint="eastAsia"/>
        </w:rPr>
        <w:t xml:space="preserve">　市は</w:t>
      </w:r>
      <w:r w:rsidR="00530C83" w:rsidRPr="00271DA3">
        <w:rPr>
          <w:rFonts w:hint="eastAsia"/>
        </w:rPr>
        <w:t>、</w:t>
      </w:r>
      <w:r w:rsidR="000D33A0" w:rsidRPr="00271DA3">
        <w:rPr>
          <w:rFonts w:hint="eastAsia"/>
        </w:rPr>
        <w:t>こうべバイオガス購入申込書を受け、</w:t>
      </w:r>
      <w:r w:rsidR="00225955" w:rsidRPr="00271DA3">
        <w:rPr>
          <w:rFonts w:hint="eastAsia"/>
        </w:rPr>
        <w:t>販売承認</w:t>
      </w:r>
      <w:r w:rsidR="006850E6" w:rsidRPr="00271DA3">
        <w:rPr>
          <w:rFonts w:hint="eastAsia"/>
        </w:rPr>
        <w:t>条件</w:t>
      </w:r>
      <w:r w:rsidR="00225955" w:rsidRPr="00271DA3">
        <w:rPr>
          <w:rFonts w:hint="eastAsia"/>
        </w:rPr>
        <w:t>を満たす</w:t>
      </w:r>
      <w:r w:rsidR="00530C83" w:rsidRPr="00271DA3">
        <w:rPr>
          <w:rFonts w:hint="eastAsia"/>
        </w:rPr>
        <w:t>申込</w:t>
      </w:r>
      <w:r w:rsidR="000D33A0" w:rsidRPr="00271DA3">
        <w:rPr>
          <w:rFonts w:hint="eastAsia"/>
        </w:rPr>
        <w:t>者に</w:t>
      </w:r>
      <w:r w:rsidR="00225955" w:rsidRPr="00271DA3">
        <w:rPr>
          <w:rFonts w:hint="eastAsia"/>
        </w:rPr>
        <w:t>限り、</w:t>
      </w:r>
      <w:r w:rsidR="000D33A0" w:rsidRPr="00271DA3">
        <w:rPr>
          <w:rFonts w:hint="eastAsia"/>
        </w:rPr>
        <w:t>こうべバイオガス販売承認通知書（第２号様式）を送付する。</w:t>
      </w:r>
    </w:p>
    <w:p w:rsidR="000D33A0" w:rsidRPr="00271DA3" w:rsidRDefault="002100F0" w:rsidP="000D33A0">
      <w:r w:rsidRPr="00271DA3">
        <w:rPr>
          <w:rFonts w:hint="eastAsia"/>
        </w:rPr>
        <w:t>４</w:t>
      </w:r>
      <w:r w:rsidR="00530C83" w:rsidRPr="00271DA3">
        <w:rPr>
          <w:rFonts w:hint="eastAsia"/>
        </w:rPr>
        <w:t xml:space="preserve">　</w:t>
      </w:r>
      <w:r w:rsidR="008B294D" w:rsidRPr="00271DA3">
        <w:rPr>
          <w:rFonts w:hint="eastAsia"/>
        </w:rPr>
        <w:t>前項の</w:t>
      </w:r>
      <w:r w:rsidR="00530C83" w:rsidRPr="00271DA3">
        <w:rPr>
          <w:rFonts w:hint="eastAsia"/>
        </w:rPr>
        <w:t>承認通知書を受けた申込者</w:t>
      </w:r>
      <w:r w:rsidR="000D33A0" w:rsidRPr="00271DA3">
        <w:rPr>
          <w:rFonts w:hint="eastAsia"/>
        </w:rPr>
        <w:t>は</w:t>
      </w:r>
      <w:r w:rsidR="00530C83" w:rsidRPr="00271DA3">
        <w:rPr>
          <w:rFonts w:hint="eastAsia"/>
        </w:rPr>
        <w:t>、市と</w:t>
      </w:r>
      <w:r w:rsidR="000D33A0" w:rsidRPr="00271DA3">
        <w:rPr>
          <w:rFonts w:hint="eastAsia"/>
        </w:rPr>
        <w:t>こうべバイオガス売買契約（第３号様式）を</w:t>
      </w:r>
      <w:r w:rsidR="008B294D" w:rsidRPr="00271DA3">
        <w:rPr>
          <w:rFonts w:hint="eastAsia"/>
        </w:rPr>
        <w:t>締結するものとする（以下、契約を締結した者を「契約者」という）。</w:t>
      </w:r>
    </w:p>
    <w:p w:rsidR="000D33A0" w:rsidRPr="00271DA3" w:rsidRDefault="000D33A0" w:rsidP="0010167C"/>
    <w:p w:rsidR="000D33A0" w:rsidRPr="00271DA3" w:rsidRDefault="000D33A0" w:rsidP="0010167C">
      <w:r w:rsidRPr="00271DA3">
        <w:rPr>
          <w:rFonts w:hint="eastAsia"/>
        </w:rPr>
        <w:t>（販売承認条件）</w:t>
      </w:r>
    </w:p>
    <w:p w:rsidR="000D33A0" w:rsidRPr="00271DA3" w:rsidRDefault="000D33A0" w:rsidP="0010167C">
      <w:r w:rsidRPr="00271DA3">
        <w:rPr>
          <w:rFonts w:hint="eastAsia"/>
        </w:rPr>
        <w:t>第３条　市が</w:t>
      </w:r>
      <w:r w:rsidR="00EE42D9" w:rsidRPr="00271DA3">
        <w:rPr>
          <w:rFonts w:hint="eastAsia"/>
        </w:rPr>
        <w:t>販売</w:t>
      </w:r>
      <w:r w:rsidRPr="00271DA3">
        <w:rPr>
          <w:rFonts w:hint="eastAsia"/>
        </w:rPr>
        <w:t>承認する条件として、</w:t>
      </w:r>
      <w:r w:rsidR="00530C83" w:rsidRPr="00271DA3">
        <w:rPr>
          <w:rFonts w:hint="eastAsia"/>
        </w:rPr>
        <w:t>申込</w:t>
      </w:r>
      <w:r w:rsidR="00883388" w:rsidRPr="00271DA3">
        <w:rPr>
          <w:rFonts w:hint="eastAsia"/>
        </w:rPr>
        <w:t>者</w:t>
      </w:r>
      <w:r w:rsidR="00225955" w:rsidRPr="00271DA3">
        <w:rPr>
          <w:rFonts w:hint="eastAsia"/>
        </w:rPr>
        <w:t>は</w:t>
      </w:r>
      <w:r w:rsidR="00EE42D9" w:rsidRPr="00271DA3">
        <w:rPr>
          <w:rFonts w:hint="eastAsia"/>
        </w:rPr>
        <w:t>東灘処理場</w:t>
      </w:r>
      <w:r w:rsidR="00225955" w:rsidRPr="00271DA3">
        <w:rPr>
          <w:rFonts w:hint="eastAsia"/>
        </w:rPr>
        <w:t>内にて</w:t>
      </w:r>
      <w:r w:rsidR="00B37A09" w:rsidRPr="00271DA3">
        <w:rPr>
          <w:rFonts w:hint="eastAsia"/>
        </w:rPr>
        <w:t>、こうべバイオガスを自動車燃料として、購入を希望する</w:t>
      </w:r>
      <w:r w:rsidR="00225955" w:rsidRPr="00271DA3">
        <w:rPr>
          <w:rFonts w:hint="eastAsia"/>
        </w:rPr>
        <w:t>顧客へ</w:t>
      </w:r>
      <w:r w:rsidR="001B3E06">
        <w:rPr>
          <w:rFonts w:hint="eastAsia"/>
        </w:rPr>
        <w:t>広く</w:t>
      </w:r>
      <w:r w:rsidR="00225955" w:rsidRPr="00271DA3">
        <w:rPr>
          <w:rFonts w:hint="eastAsia"/>
        </w:rPr>
        <w:t>販売可能な</w:t>
      </w:r>
      <w:r w:rsidR="00EE42D9" w:rsidRPr="00271DA3">
        <w:rPr>
          <w:rFonts w:hint="eastAsia"/>
        </w:rPr>
        <w:t>者とする。</w:t>
      </w:r>
    </w:p>
    <w:p w:rsidR="00C52F38" w:rsidRPr="00271DA3" w:rsidRDefault="00C52F38" w:rsidP="0010167C">
      <w:r w:rsidRPr="00271DA3">
        <w:rPr>
          <w:rFonts w:hint="eastAsia"/>
        </w:rPr>
        <w:t>２　工事等資料の内容によっては、販売承認しないことがある。</w:t>
      </w:r>
      <w:r w:rsidR="008B294D" w:rsidRPr="00271DA3">
        <w:rPr>
          <w:rFonts w:hint="eastAsia"/>
        </w:rPr>
        <w:t>また工事等の費用を自ら負担することを明記していないものは販売承認しない。</w:t>
      </w:r>
    </w:p>
    <w:p w:rsidR="00EE42D9" w:rsidRPr="00271DA3" w:rsidRDefault="0010318C" w:rsidP="00EE42D9">
      <w:r>
        <w:rPr>
          <w:rFonts w:hint="eastAsia"/>
        </w:rPr>
        <w:t>３</w:t>
      </w:r>
      <w:r w:rsidR="00C52F38" w:rsidRPr="00271DA3">
        <w:rPr>
          <w:rFonts w:hint="eastAsia"/>
        </w:rPr>
        <w:t xml:space="preserve">　市は</w:t>
      </w:r>
      <w:r w:rsidR="002100F0" w:rsidRPr="00271DA3">
        <w:rPr>
          <w:rFonts w:hint="eastAsia"/>
        </w:rPr>
        <w:t>申込者</w:t>
      </w:r>
      <w:r w:rsidR="00C52F38" w:rsidRPr="00271DA3">
        <w:rPr>
          <w:rFonts w:hint="eastAsia"/>
        </w:rPr>
        <w:t>の利用目的によっては販売</w:t>
      </w:r>
      <w:r w:rsidR="00EE42D9" w:rsidRPr="00271DA3">
        <w:rPr>
          <w:rFonts w:hint="eastAsia"/>
        </w:rPr>
        <w:t>承認しないことがある。</w:t>
      </w:r>
    </w:p>
    <w:p w:rsidR="00EE42D9" w:rsidRPr="00271DA3" w:rsidRDefault="0010318C" w:rsidP="00EE42D9">
      <w:r>
        <w:rPr>
          <w:rFonts w:hint="eastAsia"/>
        </w:rPr>
        <w:t>４</w:t>
      </w:r>
      <w:r w:rsidR="00EE42D9" w:rsidRPr="00271DA3">
        <w:rPr>
          <w:rFonts w:hint="eastAsia"/>
        </w:rPr>
        <w:t xml:space="preserve">　市の供給可能量により販売を承認しないことがある。</w:t>
      </w:r>
    </w:p>
    <w:p w:rsidR="000338B4" w:rsidRPr="00271DA3" w:rsidRDefault="000338B4" w:rsidP="0010167C"/>
    <w:p w:rsidR="008B294D" w:rsidRPr="00271DA3" w:rsidRDefault="006850E6" w:rsidP="0010167C">
      <w:r w:rsidRPr="00271DA3">
        <w:rPr>
          <w:rFonts w:hint="eastAsia"/>
        </w:rPr>
        <w:t>（契約期間）</w:t>
      </w:r>
    </w:p>
    <w:p w:rsidR="006850E6" w:rsidRPr="00271DA3" w:rsidRDefault="008B294D" w:rsidP="0010167C">
      <w:r w:rsidRPr="00271DA3">
        <w:rPr>
          <w:rFonts w:hint="eastAsia"/>
        </w:rPr>
        <w:t>第４条</w:t>
      </w:r>
      <w:r w:rsidR="006850E6" w:rsidRPr="00271DA3">
        <w:rPr>
          <w:rFonts w:hint="eastAsia"/>
        </w:rPr>
        <w:t xml:space="preserve">　本契約の期間は、契約締結と同年度の</w:t>
      </w:r>
      <w:r w:rsidR="006850E6" w:rsidRPr="00271DA3">
        <w:t>3</w:t>
      </w:r>
      <w:r w:rsidR="006850E6" w:rsidRPr="00271DA3">
        <w:rPr>
          <w:rFonts w:hint="eastAsia"/>
        </w:rPr>
        <w:t>月末までとする。</w:t>
      </w:r>
    </w:p>
    <w:p w:rsidR="006850E6" w:rsidRPr="00271DA3" w:rsidRDefault="006850E6" w:rsidP="0010167C">
      <w:r w:rsidRPr="00271DA3">
        <w:rPr>
          <w:rFonts w:hint="eastAsia"/>
        </w:rPr>
        <w:t>２　前項の期間が満了する日の</w:t>
      </w:r>
      <w:r w:rsidR="00204570">
        <w:rPr>
          <w:rFonts w:hint="eastAsia"/>
        </w:rPr>
        <w:t>原則</w:t>
      </w:r>
      <w:r w:rsidRPr="00271DA3">
        <w:t>1</w:t>
      </w:r>
      <w:r w:rsidRPr="00271DA3">
        <w:rPr>
          <w:rFonts w:hint="eastAsia"/>
        </w:rPr>
        <w:t>か月前</w:t>
      </w:r>
      <w:r w:rsidR="008B294D" w:rsidRPr="00271DA3">
        <w:rPr>
          <w:rFonts w:hint="eastAsia"/>
        </w:rPr>
        <w:t>まで</w:t>
      </w:r>
      <w:r w:rsidRPr="00271DA3">
        <w:rPr>
          <w:rFonts w:hint="eastAsia"/>
        </w:rPr>
        <w:t>に、</w:t>
      </w:r>
      <w:r w:rsidR="009D4C28">
        <w:rPr>
          <w:rFonts w:hint="eastAsia"/>
        </w:rPr>
        <w:t>市又は</w:t>
      </w:r>
      <w:r w:rsidR="008B294D" w:rsidRPr="00271DA3">
        <w:rPr>
          <w:rFonts w:hint="eastAsia"/>
        </w:rPr>
        <w:t>契約者</w:t>
      </w:r>
      <w:r w:rsidRPr="00271DA3">
        <w:rPr>
          <w:rFonts w:hint="eastAsia"/>
        </w:rPr>
        <w:t>から</w:t>
      </w:r>
      <w:r w:rsidR="008B294D" w:rsidRPr="00271DA3">
        <w:rPr>
          <w:rFonts w:hint="eastAsia"/>
        </w:rPr>
        <w:t>、</w:t>
      </w:r>
      <w:r w:rsidRPr="00271DA3">
        <w:rPr>
          <w:rFonts w:hint="eastAsia"/>
        </w:rPr>
        <w:t>書面による契約解除の申入れが無かった場合、契約は従前と同一条件で</w:t>
      </w:r>
      <w:r w:rsidR="008B294D" w:rsidRPr="00271DA3">
        <w:rPr>
          <w:rFonts w:hint="eastAsia"/>
        </w:rPr>
        <w:t>、</w:t>
      </w:r>
      <w:r w:rsidRPr="00271DA3">
        <w:rPr>
          <w:rFonts w:hint="eastAsia"/>
        </w:rPr>
        <w:t>さらに</w:t>
      </w:r>
      <w:r w:rsidRPr="00271DA3">
        <w:t>1</w:t>
      </w:r>
      <w:r w:rsidRPr="00271DA3">
        <w:rPr>
          <w:rFonts w:hint="eastAsia"/>
        </w:rPr>
        <w:t>年間更新されるものとする。</w:t>
      </w:r>
    </w:p>
    <w:p w:rsidR="006850E6" w:rsidRPr="00271DA3" w:rsidRDefault="006850E6" w:rsidP="0010167C"/>
    <w:p w:rsidR="008B294D" w:rsidRPr="00271DA3" w:rsidRDefault="008B294D" w:rsidP="008B294D">
      <w:r w:rsidRPr="00271DA3">
        <w:rPr>
          <w:rFonts w:hint="eastAsia"/>
        </w:rPr>
        <w:t>（設備の設置及び工事）</w:t>
      </w:r>
    </w:p>
    <w:p w:rsidR="008B294D" w:rsidRPr="00271DA3" w:rsidRDefault="004654EF" w:rsidP="008B294D">
      <w:r w:rsidRPr="00271DA3">
        <w:rPr>
          <w:rFonts w:hint="eastAsia"/>
        </w:rPr>
        <w:t>第５</w:t>
      </w:r>
      <w:r w:rsidR="008B294D" w:rsidRPr="00271DA3">
        <w:rPr>
          <w:rFonts w:hint="eastAsia"/>
        </w:rPr>
        <w:t>条　契約者は、申込の際に市に提出した工事等資料に基づき、設備の設置や工事を行う場合は、</w:t>
      </w:r>
      <w:r w:rsidR="00DB1DEE" w:rsidRPr="00271DA3">
        <w:rPr>
          <w:rFonts w:hint="eastAsia"/>
        </w:rPr>
        <w:t>その詳細について契約後すみやかに市と協議し、</w:t>
      </w:r>
      <w:r w:rsidR="00B53AB3" w:rsidRPr="00271DA3">
        <w:rPr>
          <w:rFonts w:hint="eastAsia"/>
        </w:rPr>
        <w:t>市の</w:t>
      </w:r>
      <w:r w:rsidR="00DB1DEE" w:rsidRPr="00271DA3">
        <w:rPr>
          <w:rFonts w:hint="eastAsia"/>
        </w:rPr>
        <w:t>承認を得たうえで施工する。</w:t>
      </w:r>
    </w:p>
    <w:p w:rsidR="008B294D" w:rsidRPr="00271DA3" w:rsidRDefault="00DB1DEE" w:rsidP="008B294D">
      <w:r w:rsidRPr="00271DA3">
        <w:rPr>
          <w:rFonts w:hint="eastAsia"/>
        </w:rPr>
        <w:lastRenderedPageBreak/>
        <w:t>２</w:t>
      </w:r>
      <w:r w:rsidR="008B294D" w:rsidRPr="00271DA3">
        <w:rPr>
          <w:rFonts w:hint="eastAsia"/>
        </w:rPr>
        <w:t xml:space="preserve">　前項の</w:t>
      </w:r>
      <w:r w:rsidRPr="00271DA3">
        <w:rPr>
          <w:rFonts w:hint="eastAsia"/>
        </w:rPr>
        <w:t>工事成果物</w:t>
      </w:r>
      <w:r w:rsidR="00B53AB3" w:rsidRPr="00271DA3">
        <w:rPr>
          <w:rFonts w:hint="eastAsia"/>
        </w:rPr>
        <w:t>等は、それ</w:t>
      </w:r>
      <w:r w:rsidR="008B294D" w:rsidRPr="00271DA3">
        <w:rPr>
          <w:rFonts w:hint="eastAsia"/>
        </w:rPr>
        <w:t>が不要になった場合</w:t>
      </w:r>
      <w:r w:rsidRPr="00271DA3">
        <w:rPr>
          <w:rFonts w:hint="eastAsia"/>
        </w:rPr>
        <w:t>、又は契約が解除された場合は、契約者の</w:t>
      </w:r>
      <w:r w:rsidR="008B294D" w:rsidRPr="00271DA3">
        <w:rPr>
          <w:rFonts w:hint="eastAsia"/>
        </w:rPr>
        <w:t>負担で</w:t>
      </w:r>
      <w:r w:rsidRPr="00271DA3">
        <w:rPr>
          <w:rFonts w:hint="eastAsia"/>
        </w:rPr>
        <w:t>速やかに</w:t>
      </w:r>
      <w:r w:rsidR="008B294D" w:rsidRPr="00271DA3">
        <w:rPr>
          <w:rFonts w:hint="eastAsia"/>
        </w:rPr>
        <w:t>撤去</w:t>
      </w:r>
      <w:r w:rsidRPr="00271DA3">
        <w:rPr>
          <w:rFonts w:hint="eastAsia"/>
        </w:rPr>
        <w:t>し原状回復</w:t>
      </w:r>
      <w:r w:rsidR="008B294D" w:rsidRPr="00271DA3">
        <w:rPr>
          <w:rFonts w:hint="eastAsia"/>
        </w:rPr>
        <w:t>するものとする。</w:t>
      </w:r>
    </w:p>
    <w:p w:rsidR="008B294D" w:rsidRPr="00271DA3" w:rsidRDefault="008B294D" w:rsidP="0010167C"/>
    <w:p w:rsidR="00EE42D9" w:rsidRPr="00271DA3" w:rsidRDefault="00EE42D9" w:rsidP="00EE42D9">
      <w:r w:rsidRPr="00271DA3">
        <w:rPr>
          <w:rFonts w:hint="eastAsia"/>
        </w:rPr>
        <w:t>（販売単価）</w:t>
      </w:r>
    </w:p>
    <w:p w:rsidR="00531242" w:rsidRPr="00271DA3" w:rsidRDefault="004654EF" w:rsidP="00EE42D9">
      <w:r w:rsidRPr="00271DA3">
        <w:rPr>
          <w:rFonts w:hint="eastAsia"/>
        </w:rPr>
        <w:t>第６</w:t>
      </w:r>
      <w:r w:rsidR="00EE42D9" w:rsidRPr="00271DA3">
        <w:rPr>
          <w:rFonts w:hint="eastAsia"/>
        </w:rPr>
        <w:t xml:space="preserve">条　</w:t>
      </w:r>
      <w:r w:rsidR="00DB1DEE" w:rsidRPr="00271DA3">
        <w:rPr>
          <w:rFonts w:hint="eastAsia"/>
        </w:rPr>
        <w:t>市から契約者へのこうべバイオガス</w:t>
      </w:r>
      <w:r w:rsidR="00EE42D9" w:rsidRPr="00271DA3">
        <w:rPr>
          <w:rFonts w:hint="eastAsia"/>
        </w:rPr>
        <w:t>販売単価は、１</w:t>
      </w:r>
      <w:r w:rsidR="00EE42D9" w:rsidRPr="00271DA3">
        <w:rPr>
          <w:rFonts w:hint="eastAsia"/>
        </w:rPr>
        <w:t>Nm</w:t>
      </w:r>
      <w:r w:rsidR="00EE42D9" w:rsidRPr="00271DA3">
        <w:rPr>
          <w:rFonts w:hint="eastAsia"/>
          <w:vertAlign w:val="superscript"/>
        </w:rPr>
        <w:t>3</w:t>
      </w:r>
      <w:r w:rsidR="00EE42D9" w:rsidRPr="00271DA3">
        <w:rPr>
          <w:rFonts w:hint="eastAsia"/>
        </w:rPr>
        <w:t>当たり</w:t>
      </w:r>
      <w:r w:rsidR="009E571E">
        <w:t>60</w:t>
      </w:r>
      <w:r w:rsidR="00EE42D9" w:rsidRPr="00271DA3">
        <w:rPr>
          <w:rFonts w:hint="eastAsia"/>
        </w:rPr>
        <w:t>円（税抜）とする。</w:t>
      </w:r>
    </w:p>
    <w:p w:rsidR="00531242" w:rsidRPr="00271DA3" w:rsidRDefault="00531242" w:rsidP="0010167C">
      <w:r w:rsidRPr="00271DA3">
        <w:rPr>
          <w:rFonts w:hint="eastAsia"/>
        </w:rPr>
        <w:t>２　市は、前項の販売単価を改定することがある。改定に当たっては、市は契約者と事前に協議を行い、双方合意の上改定を行う。合意に至らない</w:t>
      </w:r>
      <w:r w:rsidR="00B53AB3" w:rsidRPr="00271DA3">
        <w:rPr>
          <w:rFonts w:hint="eastAsia"/>
        </w:rPr>
        <w:t>場合</w:t>
      </w:r>
      <w:r w:rsidRPr="00271DA3">
        <w:rPr>
          <w:rFonts w:hint="eastAsia"/>
        </w:rPr>
        <w:t>、市は契約を解除する</w:t>
      </w:r>
      <w:r w:rsidR="00B53AB3" w:rsidRPr="00271DA3">
        <w:rPr>
          <w:rFonts w:hint="eastAsia"/>
        </w:rPr>
        <w:t>ことがある</w:t>
      </w:r>
      <w:r w:rsidRPr="00271DA3">
        <w:rPr>
          <w:rFonts w:hint="eastAsia"/>
        </w:rPr>
        <w:t xml:space="preserve">。　</w:t>
      </w:r>
    </w:p>
    <w:p w:rsidR="00BF69C9" w:rsidRPr="00271DA3" w:rsidRDefault="00BF69C9" w:rsidP="000B426A"/>
    <w:p w:rsidR="00BF69C9" w:rsidRPr="00271DA3" w:rsidRDefault="00BF69C9" w:rsidP="000B426A">
      <w:r w:rsidRPr="00271DA3">
        <w:rPr>
          <w:rFonts w:hint="eastAsia"/>
        </w:rPr>
        <w:t>（</w:t>
      </w:r>
      <w:r w:rsidR="00B37A09" w:rsidRPr="00271DA3">
        <w:rPr>
          <w:rFonts w:hint="eastAsia"/>
        </w:rPr>
        <w:t>顧客への販売</w:t>
      </w:r>
      <w:r w:rsidR="00741182">
        <w:rPr>
          <w:rFonts w:hint="eastAsia"/>
        </w:rPr>
        <w:t>及び販売</w:t>
      </w:r>
      <w:r w:rsidR="00B37A09" w:rsidRPr="00271DA3">
        <w:rPr>
          <w:rFonts w:hint="eastAsia"/>
        </w:rPr>
        <w:t>単価</w:t>
      </w:r>
      <w:r w:rsidRPr="00271DA3">
        <w:rPr>
          <w:rFonts w:hint="eastAsia"/>
        </w:rPr>
        <w:t>）</w:t>
      </w:r>
    </w:p>
    <w:p w:rsidR="00741182" w:rsidRDefault="00BF69C9" w:rsidP="000B426A">
      <w:r w:rsidRPr="00271DA3">
        <w:rPr>
          <w:rFonts w:hint="eastAsia"/>
        </w:rPr>
        <w:t>第</w:t>
      </w:r>
      <w:r w:rsidR="004654EF" w:rsidRPr="00271DA3">
        <w:rPr>
          <w:rFonts w:hint="eastAsia"/>
        </w:rPr>
        <w:t>７</w:t>
      </w:r>
      <w:r w:rsidRPr="00271DA3">
        <w:rPr>
          <w:rFonts w:hint="eastAsia"/>
        </w:rPr>
        <w:t xml:space="preserve">条　</w:t>
      </w:r>
      <w:r w:rsidR="00741182">
        <w:rPr>
          <w:rFonts w:hint="eastAsia"/>
        </w:rPr>
        <w:t>契約者は、顧客との手続きや料金徴収、販売促進等を行うものとする。</w:t>
      </w:r>
    </w:p>
    <w:p w:rsidR="00741182" w:rsidRPr="00741182" w:rsidRDefault="00741182" w:rsidP="000B426A">
      <w:r>
        <w:rPr>
          <w:rFonts w:hint="eastAsia"/>
        </w:rPr>
        <w:t>２　前項について市から契約者へ問い合わせがあった場合は、これに応じるものとする。</w:t>
      </w:r>
    </w:p>
    <w:p w:rsidR="000406BC" w:rsidRPr="00271DA3" w:rsidRDefault="00741182" w:rsidP="000B426A">
      <w:r>
        <w:rPr>
          <w:rFonts w:hint="eastAsia"/>
        </w:rPr>
        <w:t xml:space="preserve">３　</w:t>
      </w:r>
      <w:r w:rsidR="00DB1DEE" w:rsidRPr="00271DA3">
        <w:rPr>
          <w:rFonts w:hint="eastAsia"/>
        </w:rPr>
        <w:t>契約者</w:t>
      </w:r>
      <w:r w:rsidR="00B37A09" w:rsidRPr="00271DA3">
        <w:rPr>
          <w:rFonts w:hint="eastAsia"/>
        </w:rPr>
        <w:t>から</w:t>
      </w:r>
      <w:r w:rsidR="000406BC" w:rsidRPr="00271DA3">
        <w:rPr>
          <w:rFonts w:hint="eastAsia"/>
        </w:rPr>
        <w:t>顧客</w:t>
      </w:r>
      <w:r w:rsidR="00B37A09" w:rsidRPr="00271DA3">
        <w:rPr>
          <w:rFonts w:hint="eastAsia"/>
        </w:rPr>
        <w:t>に販売する際の</w:t>
      </w:r>
      <w:r w:rsidR="000406BC" w:rsidRPr="00271DA3">
        <w:rPr>
          <w:rFonts w:hint="eastAsia"/>
        </w:rPr>
        <w:t>単価</w:t>
      </w:r>
      <w:r w:rsidR="00B53AB3" w:rsidRPr="00271DA3">
        <w:rPr>
          <w:rFonts w:hint="eastAsia"/>
        </w:rPr>
        <w:t>について、</w:t>
      </w:r>
      <w:r w:rsidR="00B37A09" w:rsidRPr="00271DA3">
        <w:rPr>
          <w:rFonts w:hint="eastAsia"/>
        </w:rPr>
        <w:t>設定または</w:t>
      </w:r>
      <w:r w:rsidR="000406BC" w:rsidRPr="00271DA3">
        <w:rPr>
          <w:rFonts w:hint="eastAsia"/>
        </w:rPr>
        <w:t>変更する</w:t>
      </w:r>
      <w:r w:rsidR="00411933" w:rsidRPr="00271DA3">
        <w:rPr>
          <w:rFonts w:hint="eastAsia"/>
        </w:rPr>
        <w:t>場合は</w:t>
      </w:r>
      <w:r w:rsidR="000406BC" w:rsidRPr="00271DA3">
        <w:rPr>
          <w:rFonts w:hint="eastAsia"/>
        </w:rPr>
        <w:t>、市と協議</w:t>
      </w:r>
      <w:r w:rsidR="00411933" w:rsidRPr="00271DA3">
        <w:rPr>
          <w:rFonts w:hint="eastAsia"/>
        </w:rPr>
        <w:t>し</w:t>
      </w:r>
      <w:r w:rsidR="00B53AB3" w:rsidRPr="00271DA3">
        <w:rPr>
          <w:rFonts w:hint="eastAsia"/>
        </w:rPr>
        <w:t>、市の</w:t>
      </w:r>
      <w:r w:rsidR="00411933" w:rsidRPr="00271DA3">
        <w:rPr>
          <w:rFonts w:hint="eastAsia"/>
        </w:rPr>
        <w:t>承認を</w:t>
      </w:r>
      <w:r w:rsidR="00DB1DEE" w:rsidRPr="00271DA3">
        <w:rPr>
          <w:rFonts w:hint="eastAsia"/>
        </w:rPr>
        <w:t>受ける</w:t>
      </w:r>
      <w:r w:rsidR="00411933" w:rsidRPr="00271DA3">
        <w:rPr>
          <w:rFonts w:hint="eastAsia"/>
        </w:rPr>
        <w:t>ものとする。</w:t>
      </w:r>
    </w:p>
    <w:p w:rsidR="006850E6" w:rsidRPr="00271DA3" w:rsidRDefault="006850E6" w:rsidP="000B426A"/>
    <w:p w:rsidR="00EF393A" w:rsidRPr="00271DA3" w:rsidRDefault="00EF393A" w:rsidP="00EF393A">
      <w:r w:rsidRPr="00271DA3">
        <w:rPr>
          <w:rFonts w:hint="eastAsia"/>
        </w:rPr>
        <w:t>（こうべバイオガスの品質基準）</w:t>
      </w:r>
    </w:p>
    <w:p w:rsidR="00EF393A" w:rsidRPr="00271DA3" w:rsidRDefault="004654EF" w:rsidP="00EF393A">
      <w:r w:rsidRPr="00271DA3">
        <w:rPr>
          <w:rFonts w:hint="eastAsia"/>
        </w:rPr>
        <w:t>第８</w:t>
      </w:r>
      <w:r w:rsidR="00EF393A" w:rsidRPr="00271DA3">
        <w:rPr>
          <w:rFonts w:hint="eastAsia"/>
        </w:rPr>
        <w:t>条　市が</w:t>
      </w:r>
      <w:r w:rsidR="00DB1DEE" w:rsidRPr="00271DA3">
        <w:rPr>
          <w:rFonts w:hint="eastAsia"/>
        </w:rPr>
        <w:t>販売</w:t>
      </w:r>
      <w:r w:rsidR="00EF393A" w:rsidRPr="00271DA3">
        <w:rPr>
          <w:rFonts w:hint="eastAsia"/>
        </w:rPr>
        <w:t>するこうべバイオガスは、神戸市東灘処理場において、下水汚泥の処理過程で発生する消化ガスを、品質管理基準（別表１）に示す性状まで精製したガスとする。</w:t>
      </w:r>
    </w:p>
    <w:p w:rsidR="00DE67FB" w:rsidRPr="00271DA3" w:rsidRDefault="00DB1DEE" w:rsidP="00DE67FB">
      <w:r w:rsidRPr="00271DA3">
        <w:rPr>
          <w:rFonts w:hint="eastAsia"/>
        </w:rPr>
        <w:t>２　排ガス性状及び走行性能について、市は</w:t>
      </w:r>
      <w:r w:rsidR="00DE67FB" w:rsidRPr="00271DA3">
        <w:rPr>
          <w:rFonts w:hint="eastAsia"/>
        </w:rPr>
        <w:t>責任を負</w:t>
      </w:r>
      <w:r w:rsidRPr="00271DA3">
        <w:rPr>
          <w:rFonts w:hint="eastAsia"/>
        </w:rPr>
        <w:t>わない</w:t>
      </w:r>
      <w:r w:rsidR="00DE67FB" w:rsidRPr="00271DA3">
        <w:rPr>
          <w:rFonts w:hint="eastAsia"/>
        </w:rPr>
        <w:t>。</w:t>
      </w:r>
    </w:p>
    <w:p w:rsidR="00B37A09" w:rsidRPr="00271DA3" w:rsidRDefault="00B37A09" w:rsidP="000B426A"/>
    <w:p w:rsidR="000C2B47" w:rsidRPr="00271DA3" w:rsidRDefault="000C2B47" w:rsidP="000B426A">
      <w:r w:rsidRPr="00271DA3">
        <w:rPr>
          <w:rFonts w:hint="eastAsia"/>
        </w:rPr>
        <w:t>（計量）</w:t>
      </w:r>
    </w:p>
    <w:p w:rsidR="000621C3" w:rsidRPr="00271DA3" w:rsidRDefault="000C2B47" w:rsidP="000621C3">
      <w:r w:rsidRPr="00271DA3">
        <w:rPr>
          <w:rFonts w:hint="eastAsia"/>
        </w:rPr>
        <w:t>第</w:t>
      </w:r>
      <w:r w:rsidR="004654EF" w:rsidRPr="00271DA3">
        <w:rPr>
          <w:rFonts w:hint="eastAsia"/>
        </w:rPr>
        <w:t>９</w:t>
      </w:r>
      <w:r w:rsidRPr="00271DA3">
        <w:rPr>
          <w:rFonts w:hint="eastAsia"/>
        </w:rPr>
        <w:t xml:space="preserve">条　</w:t>
      </w:r>
      <w:r w:rsidR="00785859" w:rsidRPr="00271DA3">
        <w:rPr>
          <w:rFonts w:hint="eastAsia"/>
        </w:rPr>
        <w:t>こうべバイオガスの</w:t>
      </w:r>
      <w:r w:rsidR="00E81D5C" w:rsidRPr="00271DA3">
        <w:rPr>
          <w:rFonts w:hint="eastAsia"/>
        </w:rPr>
        <w:t>計量は、</w:t>
      </w:r>
      <w:r w:rsidR="000621C3" w:rsidRPr="00271DA3">
        <w:rPr>
          <w:rFonts w:hint="eastAsia"/>
        </w:rPr>
        <w:t>当ステーションに備えたディスペンサーの計量器により行う。</w:t>
      </w:r>
    </w:p>
    <w:p w:rsidR="000621C3" w:rsidRPr="00271DA3" w:rsidRDefault="000621C3" w:rsidP="000621C3">
      <w:r w:rsidRPr="00271DA3">
        <w:rPr>
          <w:rFonts w:hint="eastAsia"/>
        </w:rPr>
        <w:t>２　計量の単位は、</w:t>
      </w:r>
      <w:r w:rsidR="002F6821" w:rsidRPr="00271DA3">
        <w:rPr>
          <w:rFonts w:hint="eastAsia"/>
        </w:rPr>
        <w:t>N</w:t>
      </w:r>
      <w:r w:rsidRPr="00271DA3">
        <w:rPr>
          <w:rFonts w:hint="eastAsia"/>
        </w:rPr>
        <w:t>m</w:t>
      </w:r>
      <w:r w:rsidRPr="00271DA3">
        <w:rPr>
          <w:rFonts w:hint="eastAsia"/>
          <w:vertAlign w:val="superscript"/>
        </w:rPr>
        <w:t>3</w:t>
      </w:r>
      <w:r w:rsidRPr="00271DA3">
        <w:rPr>
          <w:rFonts w:hint="eastAsia"/>
        </w:rPr>
        <w:t>とする。</w:t>
      </w:r>
    </w:p>
    <w:p w:rsidR="0076241D" w:rsidRPr="00271DA3" w:rsidRDefault="000621C3" w:rsidP="000621C3">
      <w:r w:rsidRPr="00271DA3">
        <w:rPr>
          <w:rFonts w:hint="eastAsia"/>
        </w:rPr>
        <w:t>３　計量における有効桁は小終点以下第二位とし、第三位以下は切り捨てるものとする。</w:t>
      </w:r>
    </w:p>
    <w:p w:rsidR="00A52842" w:rsidRPr="00271DA3" w:rsidRDefault="00A52842" w:rsidP="000621C3"/>
    <w:p w:rsidR="000621C3" w:rsidRPr="00271DA3" w:rsidRDefault="000621C3" w:rsidP="000621C3">
      <w:r w:rsidRPr="00271DA3">
        <w:rPr>
          <w:rFonts w:hint="eastAsia"/>
        </w:rPr>
        <w:t>（請求及び支払）</w:t>
      </w:r>
    </w:p>
    <w:p w:rsidR="000621C3" w:rsidRPr="00271DA3" w:rsidRDefault="000621C3" w:rsidP="000621C3">
      <w:r w:rsidRPr="00271DA3">
        <w:rPr>
          <w:rFonts w:hint="eastAsia"/>
        </w:rPr>
        <w:t>第</w:t>
      </w:r>
      <w:r w:rsidR="004654EF" w:rsidRPr="00271DA3">
        <w:rPr>
          <w:rFonts w:hint="eastAsia"/>
        </w:rPr>
        <w:t>10</w:t>
      </w:r>
      <w:r w:rsidRPr="00271DA3">
        <w:rPr>
          <w:rFonts w:hint="eastAsia"/>
        </w:rPr>
        <w:t xml:space="preserve">条　</w:t>
      </w:r>
      <w:r w:rsidR="000A2CD6" w:rsidRPr="00271DA3">
        <w:rPr>
          <w:rFonts w:hint="eastAsia"/>
        </w:rPr>
        <w:t>市から</w:t>
      </w:r>
      <w:r w:rsidR="00742795" w:rsidRPr="00271DA3">
        <w:rPr>
          <w:rFonts w:hint="eastAsia"/>
        </w:rPr>
        <w:t>契約者</w:t>
      </w:r>
      <w:r w:rsidR="000A2CD6" w:rsidRPr="00271DA3">
        <w:rPr>
          <w:rFonts w:hint="eastAsia"/>
        </w:rPr>
        <w:t>への</w:t>
      </w:r>
      <w:r w:rsidR="00785859" w:rsidRPr="00271DA3">
        <w:rPr>
          <w:rFonts w:hint="eastAsia"/>
        </w:rPr>
        <w:t>こうべバイオ</w:t>
      </w:r>
      <w:r w:rsidRPr="00271DA3">
        <w:rPr>
          <w:rFonts w:hint="eastAsia"/>
        </w:rPr>
        <w:t>ガス</w:t>
      </w:r>
      <w:r w:rsidR="000A2CD6" w:rsidRPr="00271DA3">
        <w:rPr>
          <w:rFonts w:hint="eastAsia"/>
        </w:rPr>
        <w:t>売買金額</w:t>
      </w:r>
      <w:r w:rsidRPr="00271DA3">
        <w:rPr>
          <w:rFonts w:hint="eastAsia"/>
        </w:rPr>
        <w:t>の請求は、４月から翌年３月までの</w:t>
      </w:r>
      <w:r w:rsidRPr="00271DA3">
        <w:rPr>
          <w:rFonts w:hint="eastAsia"/>
        </w:rPr>
        <w:t>12</w:t>
      </w:r>
      <w:r w:rsidR="00B53AB3" w:rsidRPr="00271DA3">
        <w:rPr>
          <w:rFonts w:hint="eastAsia"/>
        </w:rPr>
        <w:t>カ</w:t>
      </w:r>
      <w:r w:rsidRPr="00271DA3">
        <w:rPr>
          <w:rFonts w:hint="eastAsia"/>
        </w:rPr>
        <w:t>月分の合計とし、翌月</w:t>
      </w:r>
      <w:r w:rsidRPr="00271DA3">
        <w:rPr>
          <w:rFonts w:hint="eastAsia"/>
        </w:rPr>
        <w:t>4</w:t>
      </w:r>
      <w:r w:rsidRPr="00271DA3">
        <w:rPr>
          <w:rFonts w:hint="eastAsia"/>
        </w:rPr>
        <w:t>月に請求を行う。</w:t>
      </w:r>
    </w:p>
    <w:p w:rsidR="000621C3" w:rsidRPr="00271DA3" w:rsidRDefault="000621C3" w:rsidP="000621C3">
      <w:r w:rsidRPr="00271DA3">
        <w:rPr>
          <w:rFonts w:hint="eastAsia"/>
        </w:rPr>
        <w:t xml:space="preserve">２　</w:t>
      </w:r>
      <w:r w:rsidR="00742795" w:rsidRPr="00271DA3">
        <w:rPr>
          <w:rFonts w:hint="eastAsia"/>
        </w:rPr>
        <w:t>契約者</w:t>
      </w:r>
      <w:r w:rsidRPr="00271DA3">
        <w:rPr>
          <w:rFonts w:hint="eastAsia"/>
          <w:kern w:val="0"/>
        </w:rPr>
        <w:t>は</w:t>
      </w:r>
      <w:r w:rsidR="00B928C1" w:rsidRPr="00271DA3">
        <w:rPr>
          <w:rFonts w:hint="eastAsia"/>
          <w:kern w:val="0"/>
        </w:rPr>
        <w:t>、</w:t>
      </w:r>
      <w:r w:rsidRPr="00271DA3">
        <w:rPr>
          <w:rFonts w:hint="eastAsia"/>
          <w:kern w:val="0"/>
        </w:rPr>
        <w:t>前項</w:t>
      </w:r>
      <w:r w:rsidR="00B928C1" w:rsidRPr="00271DA3">
        <w:rPr>
          <w:rFonts w:hint="eastAsia"/>
          <w:kern w:val="0"/>
        </w:rPr>
        <w:t>の</w:t>
      </w:r>
      <w:r w:rsidRPr="00271DA3">
        <w:rPr>
          <w:rFonts w:hint="eastAsia"/>
          <w:kern w:val="0"/>
        </w:rPr>
        <w:t>請求があった場合</w:t>
      </w:r>
      <w:r w:rsidR="00785859" w:rsidRPr="00271DA3">
        <w:rPr>
          <w:rFonts w:hint="eastAsia"/>
          <w:kern w:val="0"/>
        </w:rPr>
        <w:t>、</w:t>
      </w:r>
      <w:r w:rsidRPr="00271DA3">
        <w:rPr>
          <w:rFonts w:hint="eastAsia"/>
          <w:kern w:val="0"/>
        </w:rPr>
        <w:t>市</w:t>
      </w:r>
      <w:r w:rsidR="00B53AB3" w:rsidRPr="00271DA3">
        <w:rPr>
          <w:rFonts w:hint="eastAsia"/>
          <w:kern w:val="0"/>
        </w:rPr>
        <w:t>が</w:t>
      </w:r>
      <w:r w:rsidRPr="00271DA3">
        <w:rPr>
          <w:rFonts w:hint="eastAsia"/>
          <w:kern w:val="0"/>
        </w:rPr>
        <w:t>発行する納付書に定められた期日までに代金を支払わなければならない。</w:t>
      </w:r>
    </w:p>
    <w:p w:rsidR="000621C3" w:rsidRPr="00271DA3" w:rsidRDefault="000621C3" w:rsidP="000621C3">
      <w:r w:rsidRPr="00271DA3">
        <w:rPr>
          <w:rFonts w:hint="eastAsia"/>
        </w:rPr>
        <w:t xml:space="preserve">３　</w:t>
      </w:r>
      <w:r w:rsidR="00742795" w:rsidRPr="00271DA3">
        <w:rPr>
          <w:rFonts w:hint="eastAsia"/>
        </w:rPr>
        <w:t>契約者</w:t>
      </w:r>
      <w:r w:rsidRPr="00271DA3">
        <w:rPr>
          <w:rFonts w:hint="eastAsia"/>
        </w:rPr>
        <w:t>が支払いを怠った場合</w:t>
      </w:r>
      <w:r w:rsidR="00785859" w:rsidRPr="00271DA3">
        <w:rPr>
          <w:rFonts w:hint="eastAsia"/>
        </w:rPr>
        <w:t>、</w:t>
      </w:r>
      <w:r w:rsidR="00943B53">
        <w:rPr>
          <w:rFonts w:hint="eastAsia"/>
        </w:rPr>
        <w:t>当該料金の額につき法定利率で当初の納付期限の翌日から起算してその金額を納入した日までの日数によって計算した額に相当する</w:t>
      </w:r>
      <w:r w:rsidRPr="00271DA3">
        <w:t>額を</w:t>
      </w:r>
      <w:r w:rsidR="00B53AB3" w:rsidRPr="00271DA3">
        <w:rPr>
          <w:rFonts w:hint="eastAsia"/>
        </w:rPr>
        <w:t>、</w:t>
      </w:r>
      <w:r w:rsidRPr="00271DA3">
        <w:t>遅延損害金として市に支払わなければならない。</w:t>
      </w:r>
    </w:p>
    <w:p w:rsidR="00A52842" w:rsidRPr="00271DA3" w:rsidRDefault="00DE4AA2" w:rsidP="000621C3">
      <w:r w:rsidRPr="00271DA3">
        <w:rPr>
          <w:rFonts w:hint="eastAsia"/>
        </w:rPr>
        <w:t xml:space="preserve">４　</w:t>
      </w:r>
      <w:r w:rsidR="00EF393A" w:rsidRPr="00271DA3">
        <w:rPr>
          <w:rFonts w:hint="eastAsia"/>
        </w:rPr>
        <w:t>本条に定める事項について別途売買契約書で定めた場合、この限りではない。</w:t>
      </w:r>
    </w:p>
    <w:p w:rsidR="00DE4AA2" w:rsidRPr="00271DA3" w:rsidRDefault="00DE4AA2" w:rsidP="000621C3"/>
    <w:p w:rsidR="00742795" w:rsidRPr="00271DA3" w:rsidRDefault="00742795" w:rsidP="000621C3">
      <w:r w:rsidRPr="00271DA3">
        <w:rPr>
          <w:rFonts w:hint="eastAsia"/>
        </w:rPr>
        <w:t>（契約の解除）</w:t>
      </w:r>
    </w:p>
    <w:p w:rsidR="00742795" w:rsidRPr="00271DA3" w:rsidRDefault="00742795" w:rsidP="000621C3">
      <w:r w:rsidRPr="00271DA3">
        <w:rPr>
          <w:rFonts w:hint="eastAsia"/>
        </w:rPr>
        <w:t>第</w:t>
      </w:r>
      <w:r w:rsidR="004654EF" w:rsidRPr="00271DA3">
        <w:rPr>
          <w:rFonts w:hint="eastAsia"/>
        </w:rPr>
        <w:t>11</w:t>
      </w:r>
      <w:r w:rsidRPr="00271DA3">
        <w:rPr>
          <w:rFonts w:hint="eastAsia"/>
        </w:rPr>
        <w:t xml:space="preserve">条　</w:t>
      </w:r>
      <w:r w:rsidR="0095192A" w:rsidRPr="00271DA3">
        <w:rPr>
          <w:rFonts w:hint="eastAsia"/>
        </w:rPr>
        <w:t>契約者から市へ、</w:t>
      </w:r>
      <w:r w:rsidRPr="00271DA3">
        <w:rPr>
          <w:rFonts w:hint="eastAsia"/>
        </w:rPr>
        <w:t>こうべバイオガス</w:t>
      </w:r>
      <w:r w:rsidR="0095192A" w:rsidRPr="00271DA3">
        <w:rPr>
          <w:rFonts w:hint="eastAsia"/>
        </w:rPr>
        <w:t>を</w:t>
      </w:r>
      <w:r w:rsidRPr="00271DA3">
        <w:rPr>
          <w:rFonts w:hint="eastAsia"/>
        </w:rPr>
        <w:t>購入しない申し出があった</w:t>
      </w:r>
      <w:r w:rsidR="00F607E9">
        <w:rPr>
          <w:rFonts w:hint="eastAsia"/>
        </w:rPr>
        <w:t>とき</w:t>
      </w:r>
      <w:r w:rsidRPr="00271DA3">
        <w:rPr>
          <w:rFonts w:hint="eastAsia"/>
        </w:rPr>
        <w:t>、</w:t>
      </w:r>
      <w:r w:rsidR="0095192A" w:rsidRPr="00271DA3">
        <w:rPr>
          <w:rFonts w:hint="eastAsia"/>
        </w:rPr>
        <w:t>市</w:t>
      </w:r>
      <w:r w:rsidRPr="00271DA3">
        <w:rPr>
          <w:rFonts w:hint="eastAsia"/>
        </w:rPr>
        <w:t>は契約</w:t>
      </w:r>
      <w:r w:rsidR="0095192A" w:rsidRPr="00271DA3">
        <w:rPr>
          <w:rFonts w:hint="eastAsia"/>
        </w:rPr>
        <w:t>を</w:t>
      </w:r>
      <w:r w:rsidRPr="00271DA3">
        <w:rPr>
          <w:rFonts w:hint="eastAsia"/>
        </w:rPr>
        <w:t>解除する。</w:t>
      </w:r>
    </w:p>
    <w:p w:rsidR="0095192A" w:rsidRDefault="0095192A" w:rsidP="000621C3">
      <w:r w:rsidRPr="00271DA3">
        <w:rPr>
          <w:rFonts w:hint="eastAsia"/>
        </w:rPr>
        <w:t>２　市の設備</w:t>
      </w:r>
      <w:r w:rsidR="004654EF" w:rsidRPr="00271DA3">
        <w:rPr>
          <w:rFonts w:hint="eastAsia"/>
        </w:rPr>
        <w:t>の不具合等</w:t>
      </w:r>
      <w:r w:rsidRPr="00271DA3">
        <w:rPr>
          <w:rFonts w:hint="eastAsia"/>
        </w:rPr>
        <w:t>に</w:t>
      </w:r>
      <w:r w:rsidR="004654EF" w:rsidRPr="00271DA3">
        <w:rPr>
          <w:rFonts w:hint="eastAsia"/>
        </w:rPr>
        <w:t>より</w:t>
      </w:r>
      <w:r w:rsidRPr="00271DA3">
        <w:rPr>
          <w:rFonts w:hint="eastAsia"/>
        </w:rPr>
        <w:t>、こうべバイオガスの</w:t>
      </w:r>
      <w:r w:rsidR="004654EF" w:rsidRPr="00271DA3">
        <w:rPr>
          <w:rFonts w:hint="eastAsia"/>
        </w:rPr>
        <w:t>安定供給が困難になった</w:t>
      </w:r>
      <w:r w:rsidR="00F607E9">
        <w:rPr>
          <w:rFonts w:hint="eastAsia"/>
        </w:rPr>
        <w:t>とき</w:t>
      </w:r>
      <w:r w:rsidR="00531242" w:rsidRPr="00271DA3">
        <w:rPr>
          <w:rFonts w:hint="eastAsia"/>
        </w:rPr>
        <w:t>、</w:t>
      </w:r>
      <w:r w:rsidR="002100F0" w:rsidRPr="00271DA3">
        <w:rPr>
          <w:rFonts w:hint="eastAsia"/>
        </w:rPr>
        <w:t>又は市の方針により</w:t>
      </w:r>
      <w:r w:rsidR="007E5AE8" w:rsidRPr="00271DA3">
        <w:rPr>
          <w:rFonts w:hint="eastAsia"/>
        </w:rPr>
        <w:t>こうべバイオガスの販売が</w:t>
      </w:r>
      <w:r w:rsidR="002100F0" w:rsidRPr="00271DA3">
        <w:rPr>
          <w:rFonts w:hint="eastAsia"/>
        </w:rPr>
        <w:t>中止</w:t>
      </w:r>
      <w:r w:rsidR="007E5AE8" w:rsidRPr="00271DA3">
        <w:rPr>
          <w:rFonts w:hint="eastAsia"/>
        </w:rPr>
        <w:t>される</w:t>
      </w:r>
      <w:r w:rsidR="00F607E9">
        <w:rPr>
          <w:rFonts w:hint="eastAsia"/>
        </w:rPr>
        <w:t>とき</w:t>
      </w:r>
      <w:r w:rsidR="00531242" w:rsidRPr="00271DA3">
        <w:rPr>
          <w:rFonts w:hint="eastAsia"/>
        </w:rPr>
        <w:t>に</w:t>
      </w:r>
      <w:r w:rsidR="002100F0" w:rsidRPr="00271DA3">
        <w:rPr>
          <w:rFonts w:hint="eastAsia"/>
        </w:rPr>
        <w:t>は</w:t>
      </w:r>
      <w:r w:rsidR="002D7784">
        <w:rPr>
          <w:rFonts w:hint="eastAsia"/>
        </w:rPr>
        <w:t>、市は契約を解除することができる</w:t>
      </w:r>
      <w:r w:rsidRPr="00271DA3">
        <w:rPr>
          <w:rFonts w:hint="eastAsia"/>
        </w:rPr>
        <w:t>。</w:t>
      </w:r>
    </w:p>
    <w:p w:rsidR="009D4C28" w:rsidRPr="00271DA3" w:rsidRDefault="009D4C28" w:rsidP="000621C3">
      <w:r>
        <w:rPr>
          <w:rFonts w:hint="eastAsia"/>
        </w:rPr>
        <w:t>３　契約者が契約の履行を適切に実施することができないと</w:t>
      </w:r>
      <w:r w:rsidR="00F607E9">
        <w:rPr>
          <w:rFonts w:hint="eastAsia"/>
        </w:rPr>
        <w:t>、市が</w:t>
      </w:r>
      <w:r>
        <w:rPr>
          <w:rFonts w:hint="eastAsia"/>
        </w:rPr>
        <w:t>判断した</w:t>
      </w:r>
      <w:r w:rsidR="00F607E9">
        <w:rPr>
          <w:rFonts w:hint="eastAsia"/>
        </w:rPr>
        <w:t>とき</w:t>
      </w:r>
      <w:r w:rsidR="002D7784">
        <w:rPr>
          <w:rFonts w:hint="eastAsia"/>
        </w:rPr>
        <w:t>は、市は契約を解除することができる</w:t>
      </w:r>
      <w:r>
        <w:rPr>
          <w:rFonts w:hint="eastAsia"/>
        </w:rPr>
        <w:t>。</w:t>
      </w:r>
    </w:p>
    <w:p w:rsidR="00742795" w:rsidRPr="00095B38" w:rsidDel="000B426A" w:rsidRDefault="00742795" w:rsidP="000621C3"/>
    <w:p w:rsidR="00A52842" w:rsidRPr="00271DA3" w:rsidRDefault="00A52842" w:rsidP="00A52842">
      <w:r w:rsidRPr="00271DA3">
        <w:rPr>
          <w:rFonts w:hint="eastAsia"/>
        </w:rPr>
        <w:t>（暴力団員等の排除に関する措置）</w:t>
      </w:r>
    </w:p>
    <w:p w:rsidR="00A52842" w:rsidRPr="00271DA3" w:rsidRDefault="00A52842" w:rsidP="00A52842">
      <w:r w:rsidRPr="00271DA3">
        <w:rPr>
          <w:rFonts w:hint="eastAsia"/>
        </w:rPr>
        <w:t>第</w:t>
      </w:r>
      <w:r w:rsidR="004654EF" w:rsidRPr="00271DA3">
        <w:rPr>
          <w:rFonts w:hint="eastAsia"/>
        </w:rPr>
        <w:t>12</w:t>
      </w:r>
      <w:r w:rsidRPr="00271DA3">
        <w:t>条　市は</w:t>
      </w:r>
      <w:r w:rsidRPr="00271DA3">
        <w:rPr>
          <w:rFonts w:hint="eastAsia"/>
        </w:rPr>
        <w:t>、</w:t>
      </w:r>
      <w:r w:rsidR="00742795" w:rsidRPr="00271DA3">
        <w:rPr>
          <w:rFonts w:hint="eastAsia"/>
        </w:rPr>
        <w:t>契約者</w:t>
      </w:r>
      <w:r w:rsidRPr="00271DA3">
        <w:t>又は</w:t>
      </w:r>
      <w:r w:rsidR="00742795" w:rsidRPr="00271DA3">
        <w:rPr>
          <w:rFonts w:hint="eastAsia"/>
        </w:rPr>
        <w:t>契約者</w:t>
      </w:r>
      <w:r w:rsidRPr="00271DA3">
        <w:t>の役員が暴力団</w:t>
      </w:r>
      <w:r w:rsidRPr="00271DA3">
        <w:rPr>
          <w:rFonts w:hint="eastAsia"/>
        </w:rPr>
        <w:t>、</w:t>
      </w:r>
      <w:r w:rsidRPr="00271DA3">
        <w:t>暴力団員</w:t>
      </w:r>
      <w:r w:rsidRPr="00271DA3">
        <w:rPr>
          <w:rFonts w:hint="eastAsia"/>
        </w:rPr>
        <w:t>、</w:t>
      </w:r>
      <w:r w:rsidRPr="00271DA3">
        <w:t>暴力団関係者その他の反社会勢力に係る者であること又は本</w:t>
      </w:r>
      <w:r w:rsidRPr="00271DA3">
        <w:rPr>
          <w:rFonts w:hint="eastAsia"/>
        </w:rPr>
        <w:t>規程</w:t>
      </w:r>
      <w:r w:rsidRPr="00271DA3">
        <w:t>が暴力団員等の利益になることが判明したときは</w:t>
      </w:r>
      <w:r w:rsidRPr="00271DA3">
        <w:rPr>
          <w:rFonts w:hint="eastAsia"/>
        </w:rPr>
        <w:t>、</w:t>
      </w:r>
      <w:r w:rsidRPr="00271DA3">
        <w:t>何ら催告を要せずに本契約を解除することができる。</w:t>
      </w:r>
    </w:p>
    <w:p w:rsidR="00A52842" w:rsidRPr="00271DA3" w:rsidRDefault="00A52842" w:rsidP="00A52842">
      <w:r w:rsidRPr="00271DA3">
        <w:rPr>
          <w:rFonts w:hint="eastAsia"/>
        </w:rPr>
        <w:t>２　前項の規定は、市が</w:t>
      </w:r>
      <w:r w:rsidR="00742795" w:rsidRPr="00271DA3">
        <w:rPr>
          <w:rFonts w:hint="eastAsia"/>
        </w:rPr>
        <w:t>契約者</w:t>
      </w:r>
      <w:r w:rsidRPr="00271DA3">
        <w:rPr>
          <w:rFonts w:hint="eastAsia"/>
        </w:rPr>
        <w:t>に対して損害賠償請求することを妨げるものではない。</w:t>
      </w:r>
    </w:p>
    <w:p w:rsidR="00A52842" w:rsidRPr="00271DA3" w:rsidRDefault="00A52842" w:rsidP="00A52842">
      <w:r w:rsidRPr="00271DA3">
        <w:rPr>
          <w:rFonts w:hint="eastAsia"/>
        </w:rPr>
        <w:t>３　前項及び前々項による</w:t>
      </w:r>
      <w:r w:rsidR="00742795" w:rsidRPr="00271DA3">
        <w:rPr>
          <w:rFonts w:hint="eastAsia"/>
        </w:rPr>
        <w:t>契約者</w:t>
      </w:r>
      <w:r w:rsidRPr="00271DA3">
        <w:rPr>
          <w:rFonts w:hint="eastAsia"/>
        </w:rPr>
        <w:t>の損害について、市はその責を負わない。</w:t>
      </w:r>
    </w:p>
    <w:p w:rsidR="00A52842" w:rsidRPr="00271DA3" w:rsidRDefault="00A52842" w:rsidP="00A52842"/>
    <w:p w:rsidR="00A52842" w:rsidRPr="00271DA3" w:rsidRDefault="00A52842" w:rsidP="00A52842">
      <w:r w:rsidRPr="00271DA3">
        <w:rPr>
          <w:rFonts w:hint="eastAsia"/>
        </w:rPr>
        <w:t>（紛争の解決等）</w:t>
      </w:r>
    </w:p>
    <w:p w:rsidR="00A52842" w:rsidRPr="00271DA3" w:rsidRDefault="00A52842" w:rsidP="00A52842">
      <w:r w:rsidRPr="00271DA3">
        <w:rPr>
          <w:rFonts w:hint="eastAsia"/>
        </w:rPr>
        <w:t>第</w:t>
      </w:r>
      <w:r w:rsidR="004654EF" w:rsidRPr="00271DA3">
        <w:rPr>
          <w:rFonts w:hint="eastAsia"/>
        </w:rPr>
        <w:t>13</w:t>
      </w:r>
      <w:r w:rsidRPr="00271DA3">
        <w:t>条　市と</w:t>
      </w:r>
      <w:r w:rsidR="00742795" w:rsidRPr="00271DA3">
        <w:rPr>
          <w:rFonts w:hint="eastAsia"/>
        </w:rPr>
        <w:t>契約者</w:t>
      </w:r>
      <w:r w:rsidRPr="00271DA3">
        <w:t>との間に紛争を生じた場合</w:t>
      </w:r>
      <w:r w:rsidR="00B928C1" w:rsidRPr="00271DA3">
        <w:rPr>
          <w:rFonts w:hint="eastAsia"/>
        </w:rPr>
        <w:t>、</w:t>
      </w:r>
      <w:r w:rsidRPr="00271DA3">
        <w:t>又はこの規程に定めのない事項については</w:t>
      </w:r>
      <w:r w:rsidR="00B928C1" w:rsidRPr="00271DA3">
        <w:rPr>
          <w:rFonts w:hint="eastAsia"/>
        </w:rPr>
        <w:t>、</w:t>
      </w:r>
      <w:r w:rsidRPr="00271DA3">
        <w:t>関係法令等によるほか</w:t>
      </w:r>
      <w:r w:rsidRPr="00271DA3">
        <w:rPr>
          <w:rFonts w:hint="eastAsia"/>
        </w:rPr>
        <w:t>、</w:t>
      </w:r>
      <w:r w:rsidRPr="00271DA3">
        <w:t>必要に応じて</w:t>
      </w:r>
      <w:r w:rsidR="00B928C1" w:rsidRPr="00271DA3">
        <w:rPr>
          <w:rFonts w:hint="eastAsia"/>
        </w:rPr>
        <w:t>、</w:t>
      </w:r>
      <w:r w:rsidRPr="00271DA3">
        <w:t>市と</w:t>
      </w:r>
      <w:r w:rsidR="00742795" w:rsidRPr="00271DA3">
        <w:rPr>
          <w:rFonts w:hint="eastAsia"/>
        </w:rPr>
        <w:t>契約者</w:t>
      </w:r>
      <w:r w:rsidRPr="00271DA3">
        <w:t>との協議の上定めるものとする。</w:t>
      </w:r>
    </w:p>
    <w:p w:rsidR="00A52842" w:rsidRPr="00271DA3" w:rsidRDefault="00A52842" w:rsidP="00A52842"/>
    <w:p w:rsidR="000C2B47" w:rsidRPr="00271DA3" w:rsidRDefault="000C2B47" w:rsidP="00A52842">
      <w:r w:rsidRPr="00271DA3">
        <w:rPr>
          <w:rFonts w:hint="eastAsia"/>
        </w:rPr>
        <w:t>（本規程の</w:t>
      </w:r>
      <w:r w:rsidR="00742795" w:rsidRPr="00271DA3">
        <w:rPr>
          <w:rFonts w:hint="eastAsia"/>
        </w:rPr>
        <w:t>改定</w:t>
      </w:r>
      <w:r w:rsidRPr="00271DA3">
        <w:rPr>
          <w:rFonts w:hint="eastAsia"/>
        </w:rPr>
        <w:t>）</w:t>
      </w:r>
    </w:p>
    <w:p w:rsidR="000C2B47" w:rsidRPr="00271DA3" w:rsidRDefault="000C2B47" w:rsidP="000C2B47">
      <w:r w:rsidRPr="00271DA3">
        <w:rPr>
          <w:rFonts w:hint="eastAsia"/>
        </w:rPr>
        <w:t>第</w:t>
      </w:r>
      <w:r w:rsidR="004654EF" w:rsidRPr="00271DA3">
        <w:rPr>
          <w:rFonts w:hint="eastAsia"/>
        </w:rPr>
        <w:t>14</w:t>
      </w:r>
      <w:r w:rsidRPr="00271DA3">
        <w:t>条</w:t>
      </w:r>
      <w:r w:rsidRPr="00271DA3">
        <w:rPr>
          <w:rFonts w:hint="eastAsia"/>
        </w:rPr>
        <w:t xml:space="preserve">　関係法令が変更された場合や、市の運用に変化があった場合等は、本規程の内容を</w:t>
      </w:r>
      <w:r w:rsidR="00742795" w:rsidRPr="00271DA3">
        <w:rPr>
          <w:rFonts w:hint="eastAsia"/>
        </w:rPr>
        <w:t>改定</w:t>
      </w:r>
      <w:r w:rsidRPr="00271DA3">
        <w:rPr>
          <w:rFonts w:hint="eastAsia"/>
        </w:rPr>
        <w:t>することがある。この改</w:t>
      </w:r>
      <w:r w:rsidR="00742795" w:rsidRPr="00271DA3">
        <w:rPr>
          <w:rFonts w:hint="eastAsia"/>
        </w:rPr>
        <w:t>定</w:t>
      </w:r>
      <w:r w:rsidRPr="00271DA3">
        <w:rPr>
          <w:rFonts w:hint="eastAsia"/>
        </w:rPr>
        <w:t>により</w:t>
      </w:r>
      <w:r w:rsidR="007E5AE8" w:rsidRPr="00271DA3">
        <w:rPr>
          <w:rFonts w:hint="eastAsia"/>
        </w:rPr>
        <w:t>、</w:t>
      </w:r>
      <w:r w:rsidR="00742795" w:rsidRPr="00271DA3">
        <w:rPr>
          <w:rFonts w:hint="eastAsia"/>
        </w:rPr>
        <w:t>契約者</w:t>
      </w:r>
      <w:r w:rsidRPr="00271DA3">
        <w:rPr>
          <w:rFonts w:hint="eastAsia"/>
        </w:rPr>
        <w:t>に損害があった場合でも、市はその責を負わないものとする。</w:t>
      </w:r>
    </w:p>
    <w:p w:rsidR="0076241D" w:rsidRPr="00271DA3" w:rsidRDefault="0076241D" w:rsidP="0010167C"/>
    <w:p w:rsidR="00622D64" w:rsidRPr="00271DA3" w:rsidRDefault="00157CDF" w:rsidP="0010167C">
      <w:r w:rsidRPr="00271DA3">
        <w:rPr>
          <w:rFonts w:hint="eastAsia"/>
        </w:rPr>
        <w:t>附則</w:t>
      </w:r>
    </w:p>
    <w:p w:rsidR="000C2B47" w:rsidRPr="00271DA3" w:rsidRDefault="00157CDF" w:rsidP="0010167C">
      <w:r w:rsidRPr="00271DA3">
        <w:rPr>
          <w:rFonts w:hint="eastAsia"/>
        </w:rPr>
        <w:t>この</w:t>
      </w:r>
      <w:r w:rsidR="000D1FFB" w:rsidRPr="00271DA3">
        <w:rPr>
          <w:rFonts w:hint="eastAsia"/>
        </w:rPr>
        <w:t>規程</w:t>
      </w:r>
      <w:r w:rsidRPr="00271DA3">
        <w:rPr>
          <w:rFonts w:hint="eastAsia"/>
        </w:rPr>
        <w:t>は令和</w:t>
      </w:r>
      <w:r w:rsidR="000C2B47" w:rsidRPr="00271DA3">
        <w:rPr>
          <w:rFonts w:hint="eastAsia"/>
        </w:rPr>
        <w:t>７</w:t>
      </w:r>
      <w:r w:rsidRPr="00271DA3">
        <w:rPr>
          <w:rFonts w:hint="eastAsia"/>
        </w:rPr>
        <w:t>年</w:t>
      </w:r>
      <w:r w:rsidR="00CC783D">
        <w:rPr>
          <w:rFonts w:hint="eastAsia"/>
        </w:rPr>
        <w:t>３</w:t>
      </w:r>
      <w:r w:rsidRPr="00271DA3">
        <w:rPr>
          <w:rFonts w:hint="eastAsia"/>
        </w:rPr>
        <w:t>月</w:t>
      </w:r>
      <w:r w:rsidR="00CC783D">
        <w:rPr>
          <w:rFonts w:hint="eastAsia"/>
        </w:rPr>
        <w:t>25</w:t>
      </w:r>
      <w:bookmarkStart w:id="0" w:name="_GoBack"/>
      <w:bookmarkEnd w:id="0"/>
      <w:r w:rsidRPr="00271DA3">
        <w:rPr>
          <w:rFonts w:hint="eastAsia"/>
        </w:rPr>
        <w:t>日から施行する。</w:t>
      </w:r>
    </w:p>
    <w:p w:rsidR="000C2B47" w:rsidRPr="00271DA3" w:rsidRDefault="000C2B47" w:rsidP="000C2B47">
      <w:r w:rsidRPr="00271DA3">
        <w:br w:type="column"/>
      </w:r>
      <w:r w:rsidRPr="00271DA3">
        <w:rPr>
          <w:rFonts w:hint="eastAsia"/>
        </w:rPr>
        <w:t>別表１　品質管理基準</w:t>
      </w:r>
    </w:p>
    <w:tbl>
      <w:tblPr>
        <w:tblStyle w:val="aa"/>
        <w:tblW w:w="0" w:type="auto"/>
        <w:tblLook w:val="04A0" w:firstRow="1" w:lastRow="0" w:firstColumn="1" w:lastColumn="0" w:noHBand="0" w:noVBand="1"/>
      </w:tblPr>
      <w:tblGrid>
        <w:gridCol w:w="1555"/>
        <w:gridCol w:w="1275"/>
        <w:gridCol w:w="2440"/>
      </w:tblGrid>
      <w:tr w:rsidR="000C2B47" w:rsidRPr="00271DA3" w:rsidTr="007A32BC">
        <w:tc>
          <w:tcPr>
            <w:tcW w:w="1555" w:type="dxa"/>
          </w:tcPr>
          <w:p w:rsidR="000C2B47" w:rsidRPr="00271DA3" w:rsidRDefault="000C2B47" w:rsidP="007A32BC">
            <w:r w:rsidRPr="00271DA3">
              <w:rPr>
                <w:rFonts w:hint="eastAsia"/>
              </w:rPr>
              <w:t>性状</w:t>
            </w:r>
          </w:p>
        </w:tc>
        <w:tc>
          <w:tcPr>
            <w:tcW w:w="1275" w:type="dxa"/>
          </w:tcPr>
          <w:p w:rsidR="000C2B47" w:rsidRPr="00271DA3" w:rsidRDefault="000C2B47" w:rsidP="007A32BC">
            <w:r w:rsidRPr="00271DA3">
              <w:rPr>
                <w:rFonts w:hint="eastAsia"/>
              </w:rPr>
              <w:t>単位</w:t>
            </w:r>
          </w:p>
        </w:tc>
        <w:tc>
          <w:tcPr>
            <w:tcW w:w="2440" w:type="dxa"/>
          </w:tcPr>
          <w:p w:rsidR="000C2B47" w:rsidRPr="00271DA3" w:rsidRDefault="000C2B47" w:rsidP="007A32BC">
            <w:r w:rsidRPr="00271DA3">
              <w:rPr>
                <w:rFonts w:hint="eastAsia"/>
              </w:rPr>
              <w:t>管理値</w:t>
            </w:r>
          </w:p>
        </w:tc>
      </w:tr>
      <w:tr w:rsidR="000C2B47" w:rsidRPr="00271DA3" w:rsidTr="007A32BC">
        <w:tc>
          <w:tcPr>
            <w:tcW w:w="1555" w:type="dxa"/>
          </w:tcPr>
          <w:p w:rsidR="000C2B47" w:rsidRPr="00271DA3" w:rsidRDefault="000C2B47" w:rsidP="007A32BC">
            <w:r w:rsidRPr="00271DA3">
              <w:rPr>
                <w:rFonts w:hint="eastAsia"/>
              </w:rPr>
              <w:t>メタン</w:t>
            </w:r>
          </w:p>
        </w:tc>
        <w:tc>
          <w:tcPr>
            <w:tcW w:w="1275" w:type="dxa"/>
          </w:tcPr>
          <w:p w:rsidR="000C2B47" w:rsidRPr="00271DA3" w:rsidRDefault="000C2B47" w:rsidP="007A32BC">
            <w:proofErr w:type="spellStart"/>
            <w:r w:rsidRPr="00271DA3">
              <w:t>v</w:t>
            </w:r>
            <w:r w:rsidRPr="00271DA3">
              <w:rPr>
                <w:rFonts w:hint="eastAsia"/>
              </w:rPr>
              <w:t>ol</w:t>
            </w:r>
            <w:proofErr w:type="spellEnd"/>
            <w:r w:rsidRPr="00271DA3">
              <w:rPr>
                <w:rFonts w:hint="eastAsia"/>
              </w:rPr>
              <w:t>%</w:t>
            </w:r>
          </w:p>
        </w:tc>
        <w:tc>
          <w:tcPr>
            <w:tcW w:w="2440" w:type="dxa"/>
          </w:tcPr>
          <w:p w:rsidR="000C2B47" w:rsidRPr="00271DA3" w:rsidRDefault="000C2B47" w:rsidP="007A32BC">
            <w:r w:rsidRPr="00271DA3">
              <w:rPr>
                <w:rFonts w:hint="eastAsia"/>
              </w:rPr>
              <w:t>97</w:t>
            </w:r>
            <w:r w:rsidRPr="00271DA3">
              <w:rPr>
                <w:rFonts w:hint="eastAsia"/>
              </w:rPr>
              <w:t>以上</w:t>
            </w:r>
          </w:p>
        </w:tc>
      </w:tr>
      <w:tr w:rsidR="000C2B47" w:rsidRPr="00271DA3" w:rsidTr="007A32BC">
        <w:tc>
          <w:tcPr>
            <w:tcW w:w="1555" w:type="dxa"/>
          </w:tcPr>
          <w:p w:rsidR="000C2B47" w:rsidRPr="00271DA3" w:rsidRDefault="000C2B47" w:rsidP="007A32BC">
            <w:r w:rsidRPr="00271DA3">
              <w:rPr>
                <w:rFonts w:hint="eastAsia"/>
              </w:rPr>
              <w:t>酸素</w:t>
            </w:r>
          </w:p>
        </w:tc>
        <w:tc>
          <w:tcPr>
            <w:tcW w:w="1275" w:type="dxa"/>
          </w:tcPr>
          <w:p w:rsidR="000C2B47" w:rsidRPr="00271DA3" w:rsidRDefault="000C2B47" w:rsidP="007A32BC">
            <w:proofErr w:type="spellStart"/>
            <w:r w:rsidRPr="00271DA3">
              <w:t>v</w:t>
            </w:r>
            <w:r w:rsidRPr="00271DA3">
              <w:rPr>
                <w:rFonts w:hint="eastAsia"/>
              </w:rPr>
              <w:t>ol</w:t>
            </w:r>
            <w:proofErr w:type="spellEnd"/>
            <w:r w:rsidRPr="00271DA3">
              <w:rPr>
                <w:rFonts w:hint="eastAsia"/>
              </w:rPr>
              <w:t>%</w:t>
            </w:r>
          </w:p>
        </w:tc>
        <w:tc>
          <w:tcPr>
            <w:tcW w:w="2440" w:type="dxa"/>
          </w:tcPr>
          <w:p w:rsidR="000C2B47" w:rsidRPr="00271DA3" w:rsidRDefault="000C2B47" w:rsidP="007A32BC">
            <w:r w:rsidRPr="00271DA3">
              <w:rPr>
                <w:rFonts w:hint="eastAsia"/>
              </w:rPr>
              <w:t>4</w:t>
            </w:r>
            <w:r w:rsidRPr="00271DA3">
              <w:rPr>
                <w:rFonts w:hint="eastAsia"/>
              </w:rPr>
              <w:t>以下</w:t>
            </w:r>
          </w:p>
        </w:tc>
      </w:tr>
      <w:tr w:rsidR="000C2B47" w:rsidRPr="00271DA3" w:rsidTr="007A32BC">
        <w:tc>
          <w:tcPr>
            <w:tcW w:w="1555" w:type="dxa"/>
          </w:tcPr>
          <w:p w:rsidR="000C2B47" w:rsidRPr="00271DA3" w:rsidRDefault="000C2B47" w:rsidP="007A32BC">
            <w:r w:rsidRPr="00271DA3">
              <w:rPr>
                <w:rFonts w:hint="eastAsia"/>
              </w:rPr>
              <w:t>硫化水素</w:t>
            </w:r>
          </w:p>
        </w:tc>
        <w:tc>
          <w:tcPr>
            <w:tcW w:w="1275" w:type="dxa"/>
          </w:tcPr>
          <w:p w:rsidR="000C2B47" w:rsidRPr="00271DA3" w:rsidRDefault="000C2B47" w:rsidP="007A32BC">
            <w:r w:rsidRPr="00271DA3">
              <w:t>ppm</w:t>
            </w:r>
          </w:p>
        </w:tc>
        <w:tc>
          <w:tcPr>
            <w:tcW w:w="2440" w:type="dxa"/>
          </w:tcPr>
          <w:p w:rsidR="000C2B47" w:rsidRPr="00271DA3" w:rsidRDefault="000C2B47" w:rsidP="007A32BC">
            <w:r w:rsidRPr="00271DA3">
              <w:rPr>
                <w:rFonts w:hint="eastAsia"/>
              </w:rPr>
              <w:t>0.1</w:t>
            </w:r>
            <w:r w:rsidRPr="00271DA3">
              <w:rPr>
                <w:rFonts w:hint="eastAsia"/>
              </w:rPr>
              <w:t>以下</w:t>
            </w:r>
          </w:p>
        </w:tc>
      </w:tr>
      <w:tr w:rsidR="000C2B47" w:rsidRPr="00271DA3" w:rsidTr="007A32BC">
        <w:tc>
          <w:tcPr>
            <w:tcW w:w="1555" w:type="dxa"/>
          </w:tcPr>
          <w:p w:rsidR="000C2B47" w:rsidRPr="00271DA3" w:rsidRDefault="000C2B47" w:rsidP="007A32BC">
            <w:r w:rsidRPr="00271DA3">
              <w:rPr>
                <w:rFonts w:hint="eastAsia"/>
              </w:rPr>
              <w:t>シロキサン</w:t>
            </w:r>
          </w:p>
        </w:tc>
        <w:tc>
          <w:tcPr>
            <w:tcW w:w="1275" w:type="dxa"/>
          </w:tcPr>
          <w:p w:rsidR="000C2B47" w:rsidRPr="00271DA3" w:rsidRDefault="000C2B47" w:rsidP="007A32BC">
            <w:r w:rsidRPr="00271DA3">
              <w:t>m</w:t>
            </w:r>
            <w:r w:rsidRPr="00271DA3">
              <w:rPr>
                <w:rFonts w:hint="eastAsia"/>
              </w:rPr>
              <w:t>g/</w:t>
            </w:r>
            <w:r w:rsidRPr="00271DA3">
              <w:t>Nm</w:t>
            </w:r>
            <w:r w:rsidRPr="00271DA3">
              <w:rPr>
                <w:vertAlign w:val="superscript"/>
              </w:rPr>
              <w:t>3</w:t>
            </w:r>
          </w:p>
        </w:tc>
        <w:tc>
          <w:tcPr>
            <w:tcW w:w="2440" w:type="dxa"/>
          </w:tcPr>
          <w:p w:rsidR="000C2B47" w:rsidRPr="00271DA3" w:rsidRDefault="000C2B47" w:rsidP="007A32BC">
            <w:r w:rsidRPr="00271DA3">
              <w:rPr>
                <w:rFonts w:hint="eastAsia"/>
              </w:rPr>
              <w:t>1</w:t>
            </w:r>
            <w:r w:rsidRPr="00271DA3">
              <w:rPr>
                <w:rFonts w:hint="eastAsia"/>
              </w:rPr>
              <w:t>以下</w:t>
            </w:r>
          </w:p>
        </w:tc>
      </w:tr>
      <w:tr w:rsidR="000C2B47" w:rsidRPr="00271DA3" w:rsidTr="007A32BC">
        <w:tc>
          <w:tcPr>
            <w:tcW w:w="1555" w:type="dxa"/>
          </w:tcPr>
          <w:p w:rsidR="000C2B47" w:rsidRPr="00271DA3" w:rsidRDefault="000C2B47" w:rsidP="007A32BC">
            <w:r w:rsidRPr="00271DA3">
              <w:rPr>
                <w:rFonts w:hint="eastAsia"/>
              </w:rPr>
              <w:t>露点</w:t>
            </w:r>
          </w:p>
        </w:tc>
        <w:tc>
          <w:tcPr>
            <w:tcW w:w="1275" w:type="dxa"/>
          </w:tcPr>
          <w:p w:rsidR="000C2B47" w:rsidRPr="00271DA3" w:rsidRDefault="000C2B47" w:rsidP="007A32BC">
            <w:r w:rsidRPr="00271DA3">
              <w:rPr>
                <w:rFonts w:hint="eastAsia"/>
              </w:rPr>
              <w:t>℃</w:t>
            </w:r>
          </w:p>
        </w:tc>
        <w:tc>
          <w:tcPr>
            <w:tcW w:w="2440" w:type="dxa"/>
          </w:tcPr>
          <w:p w:rsidR="000C2B47" w:rsidRPr="00271DA3" w:rsidRDefault="000C2B47" w:rsidP="007A32BC">
            <w:r w:rsidRPr="00271DA3">
              <w:rPr>
                <w:rFonts w:hint="eastAsia"/>
              </w:rPr>
              <w:t>－</w:t>
            </w:r>
            <w:r w:rsidRPr="00271DA3">
              <w:rPr>
                <w:rFonts w:hint="eastAsia"/>
              </w:rPr>
              <w:t>51</w:t>
            </w:r>
            <w:r w:rsidRPr="00271DA3">
              <w:rPr>
                <w:rFonts w:hint="eastAsia"/>
              </w:rPr>
              <w:t>以下</w:t>
            </w:r>
          </w:p>
        </w:tc>
      </w:tr>
      <w:tr w:rsidR="000C2B47" w:rsidTr="007A32BC">
        <w:tc>
          <w:tcPr>
            <w:tcW w:w="1555" w:type="dxa"/>
          </w:tcPr>
          <w:p w:rsidR="000C2B47" w:rsidRPr="00271DA3" w:rsidRDefault="000C2B47" w:rsidP="007A32BC">
            <w:r w:rsidRPr="00271DA3">
              <w:rPr>
                <w:rFonts w:hint="eastAsia"/>
              </w:rPr>
              <w:t>付臭</w:t>
            </w:r>
          </w:p>
        </w:tc>
        <w:tc>
          <w:tcPr>
            <w:tcW w:w="1275" w:type="dxa"/>
          </w:tcPr>
          <w:p w:rsidR="000C2B47" w:rsidRPr="00271DA3" w:rsidRDefault="000C2B47" w:rsidP="007A32BC">
            <w:r w:rsidRPr="00271DA3">
              <w:rPr>
                <w:rFonts w:hint="eastAsia"/>
              </w:rPr>
              <w:t>臭気濃度</w:t>
            </w:r>
          </w:p>
        </w:tc>
        <w:tc>
          <w:tcPr>
            <w:tcW w:w="2440" w:type="dxa"/>
          </w:tcPr>
          <w:p w:rsidR="000C2B47" w:rsidRDefault="000C2B47" w:rsidP="007A32BC">
            <w:r w:rsidRPr="00271DA3">
              <w:rPr>
                <w:rFonts w:hint="eastAsia"/>
              </w:rPr>
              <w:t>2,000</w:t>
            </w:r>
            <w:r w:rsidRPr="00271DA3">
              <w:rPr>
                <w:rFonts w:hint="eastAsia"/>
              </w:rPr>
              <w:t>以上</w:t>
            </w:r>
          </w:p>
        </w:tc>
      </w:tr>
    </w:tbl>
    <w:p w:rsidR="0087565A" w:rsidRDefault="0087565A" w:rsidP="0010167C"/>
    <w:p w:rsidR="0087565A" w:rsidRDefault="0087565A" w:rsidP="0087565A">
      <w:pPr>
        <w:jc w:val="right"/>
      </w:pPr>
      <w:r>
        <w:br w:type="column"/>
        <w:t xml:space="preserve">  </w:t>
      </w:r>
      <w:r>
        <w:rPr>
          <w:rFonts w:hint="eastAsia"/>
        </w:rPr>
        <w:t>第１号様式</w:t>
      </w:r>
    </w:p>
    <w:tbl>
      <w:tblPr>
        <w:tblW w:w="8378" w:type="dxa"/>
        <w:tblInd w:w="112" w:type="dxa"/>
        <w:tblLayout w:type="fixed"/>
        <w:tblCellMar>
          <w:left w:w="13" w:type="dxa"/>
          <w:right w:w="13" w:type="dxa"/>
        </w:tblCellMar>
        <w:tblLook w:val="0000" w:firstRow="0" w:lastRow="0" w:firstColumn="0" w:lastColumn="0" w:noHBand="0" w:noVBand="0"/>
      </w:tblPr>
      <w:tblGrid>
        <w:gridCol w:w="2310"/>
        <w:gridCol w:w="6068"/>
      </w:tblGrid>
      <w:tr w:rsidR="0087565A" w:rsidTr="00204570">
        <w:trPr>
          <w:cantSplit/>
          <w:trHeight w:hRule="exact" w:val="6486"/>
        </w:trPr>
        <w:tc>
          <w:tcPr>
            <w:tcW w:w="8378" w:type="dxa"/>
            <w:gridSpan w:val="2"/>
            <w:tcBorders>
              <w:top w:val="single" w:sz="12" w:space="0" w:color="auto"/>
              <w:left w:val="single" w:sz="12" w:space="0" w:color="auto"/>
              <w:bottom w:val="single" w:sz="4" w:space="0" w:color="auto"/>
              <w:right w:val="single" w:sz="12" w:space="0" w:color="auto"/>
            </w:tcBorders>
          </w:tcPr>
          <w:p w:rsidR="0087565A" w:rsidRDefault="0087565A" w:rsidP="00AC4CB2">
            <w:pPr>
              <w:pStyle w:val="ab"/>
              <w:wordWrap/>
              <w:autoSpaceDE/>
              <w:autoSpaceDN/>
              <w:adjustRightInd/>
              <w:spacing w:line="360" w:lineRule="auto"/>
              <w:rPr>
                <w:rFonts w:ascii="Century"/>
                <w:spacing w:val="0"/>
                <w:kern w:val="2"/>
              </w:rPr>
            </w:pPr>
          </w:p>
          <w:p w:rsidR="0087565A" w:rsidRDefault="0087565A" w:rsidP="00AC4CB2">
            <w:pPr>
              <w:spacing w:line="300" w:lineRule="auto"/>
              <w:jc w:val="center"/>
            </w:pPr>
            <w:r>
              <w:rPr>
                <w:rFonts w:hint="eastAsia"/>
                <w:sz w:val="32"/>
              </w:rPr>
              <w:t>こうべバイオガス購入</w:t>
            </w:r>
            <w:r>
              <w:rPr>
                <w:rFonts w:hint="eastAsia"/>
                <w:spacing w:val="9"/>
                <w:sz w:val="32"/>
              </w:rPr>
              <w:t>申込書</w:t>
            </w:r>
          </w:p>
          <w:p w:rsidR="0087565A" w:rsidRDefault="0087565A" w:rsidP="00AC4CB2">
            <w:pPr>
              <w:spacing w:beforeLines="50" w:before="180" w:line="480" w:lineRule="auto"/>
            </w:pPr>
            <w:r>
              <w:t xml:space="preserve">   </w:t>
            </w:r>
            <w:r w:rsidR="00653D17">
              <w:rPr>
                <w:rFonts w:hint="eastAsia"/>
              </w:rPr>
              <w:t>神戸市</w:t>
            </w:r>
            <w:r>
              <w:rPr>
                <w:rFonts w:hint="eastAsia"/>
              </w:rPr>
              <w:t xml:space="preserve">長　</w:t>
            </w:r>
            <w:r w:rsidRPr="003C5C6B">
              <w:rPr>
                <w:rFonts w:hint="eastAsia"/>
              </w:rPr>
              <w:t>あて</w:t>
            </w:r>
          </w:p>
          <w:p w:rsidR="00653D17" w:rsidRDefault="0087565A" w:rsidP="00653D17">
            <w:pPr>
              <w:spacing w:line="480" w:lineRule="auto"/>
            </w:pPr>
            <w:r>
              <w:t xml:space="preserve">                                       </w:t>
            </w:r>
            <w:r w:rsidR="00653D17">
              <w:rPr>
                <w:rFonts w:hint="eastAsia"/>
              </w:rPr>
              <w:t>住　所</w:t>
            </w:r>
          </w:p>
          <w:p w:rsidR="0087565A" w:rsidRDefault="00653D17" w:rsidP="00204570">
            <w:pPr>
              <w:spacing w:line="480" w:lineRule="auto"/>
              <w:ind w:firstLineChars="1959" w:firstLine="4114"/>
            </w:pPr>
            <w:r>
              <w:rPr>
                <w:rFonts w:hint="eastAsia"/>
              </w:rPr>
              <w:t xml:space="preserve">社　名　　　　　　　　　　　　　　</w:t>
            </w:r>
          </w:p>
          <w:p w:rsidR="0087565A" w:rsidRDefault="0087565A" w:rsidP="00204570">
            <w:pPr>
              <w:spacing w:line="480" w:lineRule="auto"/>
              <w:ind w:firstLineChars="1959" w:firstLine="4114"/>
            </w:pPr>
            <w:r>
              <w:rPr>
                <w:rFonts w:hint="eastAsia"/>
              </w:rPr>
              <w:t>代表者名</w:t>
            </w:r>
            <w:r>
              <w:t xml:space="preserve">                         </w:t>
            </w:r>
          </w:p>
          <w:p w:rsidR="0087565A" w:rsidRDefault="0087565A" w:rsidP="00AC4CB2">
            <w:pPr>
              <w:spacing w:line="480" w:lineRule="auto"/>
            </w:pPr>
            <w:r>
              <w:t xml:space="preserve">                                           </w:t>
            </w:r>
          </w:p>
          <w:p w:rsidR="0087565A" w:rsidRDefault="0087565A" w:rsidP="00204570">
            <w:pPr>
              <w:ind w:leftChars="136" w:left="286" w:rightChars="130" w:right="273" w:firstLineChars="63" w:firstLine="132"/>
            </w:pPr>
            <w:r>
              <w:rPr>
                <w:rFonts w:hint="eastAsia"/>
              </w:rPr>
              <w:t>東灘処理場における</w:t>
            </w:r>
            <w:r w:rsidR="00095B38">
              <w:rPr>
                <w:rFonts w:hint="eastAsia"/>
              </w:rPr>
              <w:t>こうべバイオガス販売規程の</w:t>
            </w:r>
            <w:r>
              <w:rPr>
                <w:rFonts w:hint="eastAsia"/>
              </w:rPr>
              <w:t>第２</w:t>
            </w:r>
            <w:r w:rsidR="00FF3685">
              <w:rPr>
                <w:rFonts w:hint="eastAsia"/>
              </w:rPr>
              <w:t>条により</w:t>
            </w:r>
            <w:r w:rsidR="00095B38">
              <w:rPr>
                <w:rFonts w:hint="eastAsia"/>
              </w:rPr>
              <w:t>、</w:t>
            </w:r>
            <w:r>
              <w:rPr>
                <w:rFonts w:hint="eastAsia"/>
                <w:spacing w:val="4"/>
              </w:rPr>
              <w:t>こうべバイオガスステーション</w:t>
            </w:r>
            <w:r w:rsidR="00BF2462">
              <w:rPr>
                <w:rFonts w:hint="eastAsia"/>
                <w:spacing w:val="4"/>
              </w:rPr>
              <w:t>において</w:t>
            </w:r>
            <w:r>
              <w:rPr>
                <w:rFonts w:hint="eastAsia"/>
                <w:spacing w:val="4"/>
              </w:rPr>
              <w:t>こうべバイオガス</w:t>
            </w:r>
            <w:r w:rsidR="00653D17">
              <w:rPr>
                <w:rFonts w:hint="eastAsia"/>
                <w:spacing w:val="4"/>
              </w:rPr>
              <w:t>の購入を希望します</w:t>
            </w:r>
            <w:r>
              <w:rPr>
                <w:rFonts w:hint="eastAsia"/>
                <w:spacing w:val="4"/>
              </w:rPr>
              <w:t>ので、次のとおり申し</w:t>
            </w:r>
            <w:r>
              <w:rPr>
                <w:rFonts w:hint="eastAsia"/>
              </w:rPr>
              <w:t>込みます。</w:t>
            </w:r>
          </w:p>
        </w:tc>
      </w:tr>
      <w:tr w:rsidR="0087565A" w:rsidTr="00204570">
        <w:trPr>
          <w:cantSplit/>
          <w:trHeight w:hRule="exact" w:val="564"/>
        </w:trPr>
        <w:tc>
          <w:tcPr>
            <w:tcW w:w="2310" w:type="dxa"/>
            <w:tcBorders>
              <w:left w:val="single" w:sz="12" w:space="0" w:color="auto"/>
              <w:bottom w:val="single" w:sz="4" w:space="0" w:color="auto"/>
              <w:right w:val="single" w:sz="4" w:space="0" w:color="auto"/>
            </w:tcBorders>
            <w:vAlign w:val="center"/>
          </w:tcPr>
          <w:p w:rsidR="0087565A" w:rsidRDefault="0087565A" w:rsidP="00AC4CB2">
            <w:pPr>
              <w:pStyle w:val="ab"/>
              <w:wordWrap/>
              <w:autoSpaceDE/>
              <w:autoSpaceDN/>
              <w:adjustRightInd/>
              <w:spacing w:line="240" w:lineRule="auto"/>
              <w:ind w:firstLineChars="40" w:firstLine="86"/>
              <w:rPr>
                <w:rFonts w:ascii="Century"/>
                <w:spacing w:val="3"/>
                <w:kern w:val="2"/>
              </w:rPr>
            </w:pPr>
            <w:r>
              <w:rPr>
                <w:rFonts w:ascii="Century" w:hint="eastAsia"/>
                <w:spacing w:val="3"/>
                <w:kern w:val="2"/>
              </w:rPr>
              <w:t>１．</w:t>
            </w:r>
            <w:r w:rsidRPr="0087565A">
              <w:rPr>
                <w:rFonts w:ascii="Century" w:hint="eastAsia"/>
                <w:spacing w:val="210"/>
                <w:fitText w:val="1470" w:id="-745284864"/>
              </w:rPr>
              <w:t>申込</w:t>
            </w:r>
            <w:r w:rsidRPr="0087565A">
              <w:rPr>
                <w:rFonts w:ascii="Century" w:hint="eastAsia"/>
                <w:spacing w:val="0"/>
                <w:fitText w:val="1470" w:id="-745284864"/>
              </w:rPr>
              <w:t>日</w:t>
            </w:r>
          </w:p>
        </w:tc>
        <w:tc>
          <w:tcPr>
            <w:tcW w:w="6068" w:type="dxa"/>
            <w:tcBorders>
              <w:bottom w:val="single" w:sz="4" w:space="0" w:color="auto"/>
              <w:right w:val="single" w:sz="12" w:space="0" w:color="auto"/>
            </w:tcBorders>
            <w:vAlign w:val="center"/>
          </w:tcPr>
          <w:p w:rsidR="0087565A" w:rsidRDefault="0087565A" w:rsidP="00AC4CB2">
            <w:pPr>
              <w:ind w:firstLineChars="40" w:firstLine="84"/>
              <w:jc w:val="center"/>
            </w:pPr>
            <w:r>
              <w:rPr>
                <w:rFonts w:hint="eastAsia"/>
              </w:rPr>
              <w:t>年　　　月　　　日</w:t>
            </w:r>
          </w:p>
        </w:tc>
      </w:tr>
      <w:tr w:rsidR="0087565A" w:rsidTr="00204570">
        <w:trPr>
          <w:cantSplit/>
          <w:trHeight w:hRule="exact" w:val="564"/>
        </w:trPr>
        <w:tc>
          <w:tcPr>
            <w:tcW w:w="2310" w:type="dxa"/>
            <w:tcBorders>
              <w:left w:val="single" w:sz="12" w:space="0" w:color="auto"/>
              <w:bottom w:val="single" w:sz="4" w:space="0" w:color="auto"/>
              <w:right w:val="single" w:sz="4" w:space="0" w:color="auto"/>
            </w:tcBorders>
            <w:vAlign w:val="center"/>
          </w:tcPr>
          <w:p w:rsidR="0087565A" w:rsidRDefault="0087565A" w:rsidP="00AC4CB2">
            <w:pPr>
              <w:ind w:firstLineChars="40" w:firstLine="86"/>
            </w:pPr>
            <w:r>
              <w:rPr>
                <w:rFonts w:hint="eastAsia"/>
                <w:spacing w:val="3"/>
              </w:rPr>
              <w:t>２．</w:t>
            </w:r>
            <w:r>
              <w:rPr>
                <w:rFonts w:hint="eastAsia"/>
                <w:kern w:val="0"/>
              </w:rPr>
              <w:t>購入開始希望日</w:t>
            </w:r>
          </w:p>
        </w:tc>
        <w:tc>
          <w:tcPr>
            <w:tcW w:w="6068" w:type="dxa"/>
            <w:tcBorders>
              <w:bottom w:val="single" w:sz="4" w:space="0" w:color="auto"/>
              <w:right w:val="single" w:sz="12" w:space="0" w:color="auto"/>
            </w:tcBorders>
            <w:vAlign w:val="center"/>
          </w:tcPr>
          <w:p w:rsidR="0087565A" w:rsidRDefault="0087565A" w:rsidP="00AC4CB2">
            <w:pPr>
              <w:ind w:firstLineChars="40" w:firstLine="84"/>
              <w:jc w:val="center"/>
            </w:pPr>
            <w:r>
              <w:rPr>
                <w:rFonts w:hint="eastAsia"/>
              </w:rPr>
              <w:t>年　　　月　　　日</w:t>
            </w:r>
          </w:p>
        </w:tc>
      </w:tr>
      <w:tr w:rsidR="0087565A" w:rsidTr="002063DA">
        <w:trPr>
          <w:cantSplit/>
          <w:trHeight w:hRule="exact" w:val="3228"/>
        </w:trPr>
        <w:tc>
          <w:tcPr>
            <w:tcW w:w="2310" w:type="dxa"/>
            <w:tcBorders>
              <w:left w:val="single" w:sz="12" w:space="0" w:color="auto"/>
              <w:bottom w:val="single" w:sz="4" w:space="0" w:color="auto"/>
              <w:right w:val="single" w:sz="4" w:space="0" w:color="auto"/>
            </w:tcBorders>
          </w:tcPr>
          <w:p w:rsidR="0087565A" w:rsidRDefault="0087565A" w:rsidP="00AC4CB2">
            <w:pPr>
              <w:spacing w:beforeLines="60" w:before="216"/>
              <w:ind w:firstLineChars="40" w:firstLine="84"/>
            </w:pPr>
            <w:r>
              <w:rPr>
                <w:rFonts w:hint="eastAsia"/>
              </w:rPr>
              <w:t>３．連　　絡　　先</w:t>
            </w:r>
          </w:p>
        </w:tc>
        <w:tc>
          <w:tcPr>
            <w:tcW w:w="6068" w:type="dxa"/>
            <w:tcBorders>
              <w:bottom w:val="single" w:sz="4" w:space="0" w:color="auto"/>
              <w:right w:val="single" w:sz="12" w:space="0" w:color="auto"/>
            </w:tcBorders>
            <w:vAlign w:val="center"/>
          </w:tcPr>
          <w:p w:rsidR="0087565A" w:rsidRDefault="0087565A" w:rsidP="00AC4CB2">
            <w:pPr>
              <w:spacing w:line="300" w:lineRule="auto"/>
              <w:ind w:firstLineChars="40" w:firstLine="84"/>
            </w:pPr>
            <w:r>
              <w:rPr>
                <w:rFonts w:hint="eastAsia"/>
              </w:rPr>
              <w:t>名称</w:t>
            </w:r>
          </w:p>
          <w:p w:rsidR="0087565A" w:rsidRDefault="0087565A" w:rsidP="00AC4CB2">
            <w:pPr>
              <w:spacing w:before="100" w:beforeAutospacing="1" w:line="300" w:lineRule="auto"/>
              <w:ind w:firstLineChars="40" w:firstLine="84"/>
            </w:pPr>
            <w:r>
              <w:t xml:space="preserve">  </w:t>
            </w:r>
            <w:r>
              <w:rPr>
                <w:rFonts w:hint="eastAsia"/>
              </w:rPr>
              <w:t>住所</w:t>
            </w:r>
          </w:p>
          <w:p w:rsidR="002063DA" w:rsidRDefault="0087565A" w:rsidP="00AC4CB2">
            <w:pPr>
              <w:spacing w:before="100" w:beforeAutospacing="1"/>
              <w:ind w:firstLineChars="40" w:firstLine="84"/>
            </w:pPr>
            <w:r>
              <w:t xml:space="preserve">  </w:t>
            </w:r>
            <w:r>
              <w:rPr>
                <w:rFonts w:hint="eastAsia"/>
              </w:rPr>
              <w:t>担当者</w:t>
            </w:r>
            <w:r>
              <w:t xml:space="preserve">                  </w:t>
            </w:r>
          </w:p>
          <w:p w:rsidR="0087565A" w:rsidRDefault="0087565A" w:rsidP="002063DA">
            <w:pPr>
              <w:spacing w:before="100" w:beforeAutospacing="1"/>
              <w:ind w:firstLineChars="140" w:firstLine="294"/>
            </w:pPr>
            <w:r>
              <w:rPr>
                <w:rFonts w:hint="eastAsia"/>
              </w:rPr>
              <w:t>ＴＥＬ</w:t>
            </w:r>
          </w:p>
          <w:p w:rsidR="002063DA" w:rsidRDefault="002063DA" w:rsidP="002063DA">
            <w:pPr>
              <w:spacing w:before="100" w:beforeAutospacing="1"/>
              <w:ind w:firstLineChars="140" w:firstLine="294"/>
            </w:pPr>
            <w:r>
              <w:rPr>
                <w:rFonts w:hint="eastAsia"/>
              </w:rPr>
              <w:t>メールアドレス</w:t>
            </w:r>
          </w:p>
        </w:tc>
      </w:tr>
      <w:tr w:rsidR="0087565A" w:rsidTr="00204570">
        <w:trPr>
          <w:cantSplit/>
          <w:trHeight w:hRule="exact" w:val="1605"/>
        </w:trPr>
        <w:tc>
          <w:tcPr>
            <w:tcW w:w="8378" w:type="dxa"/>
            <w:gridSpan w:val="2"/>
            <w:tcBorders>
              <w:left w:val="single" w:sz="12" w:space="0" w:color="auto"/>
              <w:bottom w:val="single" w:sz="12" w:space="0" w:color="auto"/>
              <w:right w:val="single" w:sz="12" w:space="0" w:color="auto"/>
            </w:tcBorders>
          </w:tcPr>
          <w:p w:rsidR="0087565A" w:rsidRDefault="0087565A" w:rsidP="00AC4CB2">
            <w:pPr>
              <w:spacing w:beforeLines="50" w:before="180"/>
              <w:ind w:firstLineChars="40" w:firstLine="84"/>
            </w:pPr>
            <w:r>
              <w:rPr>
                <w:rFonts w:hint="eastAsia"/>
              </w:rPr>
              <w:t>４．添付書類</w:t>
            </w:r>
            <w:r w:rsidR="00653D17">
              <w:rPr>
                <w:rFonts w:hint="eastAsia"/>
              </w:rPr>
              <w:t>（あれば記載のこと）</w:t>
            </w:r>
          </w:p>
          <w:p w:rsidR="0087565A" w:rsidRPr="00AC464A" w:rsidRDefault="0087565A" w:rsidP="00095B38">
            <w:pPr>
              <w:spacing w:beforeLines="50" w:before="180"/>
              <w:ind w:firstLineChars="40" w:firstLine="84"/>
            </w:pPr>
          </w:p>
        </w:tc>
      </w:tr>
    </w:tbl>
    <w:p w:rsidR="0087565A" w:rsidRDefault="0087565A" w:rsidP="0010167C"/>
    <w:p w:rsidR="0087565A" w:rsidRDefault="0087565A" w:rsidP="0087565A">
      <w:pPr>
        <w:jc w:val="right"/>
      </w:pPr>
      <w:r>
        <w:br w:type="column"/>
      </w:r>
      <w:r>
        <w:rPr>
          <w:rFonts w:hint="eastAsia"/>
        </w:rPr>
        <w:t>第２号様式</w:t>
      </w:r>
    </w:p>
    <w:tbl>
      <w:tblPr>
        <w:tblW w:w="8378" w:type="dxa"/>
        <w:tblInd w:w="112" w:type="dxa"/>
        <w:tblLayout w:type="fixed"/>
        <w:tblCellMar>
          <w:left w:w="13" w:type="dxa"/>
          <w:right w:w="13" w:type="dxa"/>
        </w:tblCellMar>
        <w:tblLook w:val="0000" w:firstRow="0" w:lastRow="0" w:firstColumn="0" w:lastColumn="0" w:noHBand="0" w:noVBand="0"/>
      </w:tblPr>
      <w:tblGrid>
        <w:gridCol w:w="2310"/>
        <w:gridCol w:w="6068"/>
      </w:tblGrid>
      <w:tr w:rsidR="0087565A" w:rsidTr="00204570">
        <w:trPr>
          <w:cantSplit/>
          <w:trHeight w:hRule="exact" w:val="6060"/>
        </w:trPr>
        <w:tc>
          <w:tcPr>
            <w:tcW w:w="8378" w:type="dxa"/>
            <w:gridSpan w:val="2"/>
            <w:tcBorders>
              <w:top w:val="single" w:sz="12" w:space="0" w:color="auto"/>
              <w:left w:val="single" w:sz="12" w:space="0" w:color="auto"/>
              <w:bottom w:val="single" w:sz="4" w:space="0" w:color="auto"/>
              <w:right w:val="single" w:sz="12" w:space="0" w:color="auto"/>
            </w:tcBorders>
          </w:tcPr>
          <w:p w:rsidR="009E571E" w:rsidRDefault="009E571E" w:rsidP="00AC4CB2">
            <w:pPr>
              <w:spacing w:line="300" w:lineRule="auto"/>
              <w:jc w:val="center"/>
              <w:rPr>
                <w:sz w:val="32"/>
              </w:rPr>
            </w:pPr>
          </w:p>
          <w:p w:rsidR="0087565A" w:rsidRDefault="0087565A" w:rsidP="00AC4CB2">
            <w:pPr>
              <w:spacing w:line="300" w:lineRule="auto"/>
              <w:jc w:val="center"/>
              <w:rPr>
                <w:spacing w:val="9"/>
                <w:sz w:val="32"/>
              </w:rPr>
            </w:pPr>
            <w:r>
              <w:rPr>
                <w:rFonts w:hint="eastAsia"/>
                <w:sz w:val="32"/>
              </w:rPr>
              <w:t>こうべバイオガス</w:t>
            </w:r>
            <w:r w:rsidR="00191FFB">
              <w:rPr>
                <w:rFonts w:hint="eastAsia"/>
                <w:sz w:val="32"/>
              </w:rPr>
              <w:t>販売承認通知書</w:t>
            </w:r>
          </w:p>
          <w:p w:rsidR="0087565A" w:rsidRPr="00191FFB" w:rsidRDefault="0087565A" w:rsidP="00AC4CB2">
            <w:pPr>
              <w:spacing w:line="300" w:lineRule="auto"/>
              <w:jc w:val="center"/>
              <w:rPr>
                <w:spacing w:val="9"/>
                <w:sz w:val="32"/>
              </w:rPr>
            </w:pPr>
          </w:p>
          <w:p w:rsidR="00653D17" w:rsidRDefault="00653D17" w:rsidP="00204570">
            <w:pPr>
              <w:spacing w:line="480" w:lineRule="auto"/>
              <w:ind w:firstLineChars="100" w:firstLine="210"/>
            </w:pPr>
            <w:r>
              <w:rPr>
                <w:rFonts w:hint="eastAsia"/>
              </w:rPr>
              <w:t>住　所</w:t>
            </w:r>
          </w:p>
          <w:p w:rsidR="0087565A" w:rsidRDefault="0087565A" w:rsidP="00AC4CB2">
            <w:pPr>
              <w:spacing w:line="480" w:lineRule="auto"/>
            </w:pPr>
            <w:r>
              <w:t xml:space="preserve"> </w:t>
            </w:r>
            <w:r w:rsidR="00653D17">
              <w:rPr>
                <w:rFonts w:hint="eastAsia"/>
              </w:rPr>
              <w:t xml:space="preserve"> </w:t>
            </w:r>
            <w:r w:rsidR="002063DA">
              <w:rPr>
                <w:rFonts w:hint="eastAsia"/>
              </w:rPr>
              <w:t>社　名</w:t>
            </w:r>
          </w:p>
          <w:p w:rsidR="0087565A" w:rsidRDefault="0087565A" w:rsidP="00AC4CB2">
            <w:pPr>
              <w:spacing w:line="480" w:lineRule="auto"/>
            </w:pPr>
            <w:r>
              <w:t xml:space="preserve">  </w:t>
            </w:r>
            <w:r>
              <w:rPr>
                <w:rFonts w:hint="eastAsia"/>
              </w:rPr>
              <w:t>代表者名</w:t>
            </w:r>
            <w:r>
              <w:t xml:space="preserve">                         </w:t>
            </w:r>
          </w:p>
          <w:p w:rsidR="0087565A" w:rsidRDefault="00095B38" w:rsidP="00AC4CB2">
            <w:pPr>
              <w:wordWrap w:val="0"/>
              <w:spacing w:line="480" w:lineRule="auto"/>
              <w:jc w:val="right"/>
            </w:pPr>
            <w:r>
              <w:rPr>
                <w:rFonts w:hint="eastAsia"/>
              </w:rPr>
              <w:t>神戸市</w:t>
            </w:r>
            <w:r w:rsidR="0087565A">
              <w:rPr>
                <w:rFonts w:hint="eastAsia"/>
              </w:rPr>
              <w:t xml:space="preserve">長　　</w:t>
            </w:r>
          </w:p>
          <w:p w:rsidR="0087565A" w:rsidRDefault="0087565A" w:rsidP="00204570">
            <w:pPr>
              <w:ind w:leftChars="136" w:left="286" w:rightChars="130" w:right="273" w:firstLineChars="62" w:firstLine="130"/>
            </w:pPr>
            <w:r>
              <w:rPr>
                <w:rFonts w:hint="eastAsia"/>
              </w:rPr>
              <w:t>東灘処理場における</w:t>
            </w:r>
            <w:r w:rsidR="00095B38">
              <w:rPr>
                <w:rFonts w:hint="eastAsia"/>
              </w:rPr>
              <w:t>こうべバイオガス販売規程の</w:t>
            </w:r>
            <w:r>
              <w:rPr>
                <w:rFonts w:hint="eastAsia"/>
              </w:rPr>
              <w:t>第</w:t>
            </w:r>
            <w:r w:rsidR="00BF2462">
              <w:rPr>
                <w:rFonts w:hint="eastAsia"/>
              </w:rPr>
              <w:t>２</w:t>
            </w:r>
            <w:r w:rsidR="002063DA">
              <w:rPr>
                <w:rFonts w:hint="eastAsia"/>
              </w:rPr>
              <w:t>条により</w:t>
            </w:r>
            <w:r w:rsidR="00095B38">
              <w:rPr>
                <w:rFonts w:hint="eastAsia"/>
              </w:rPr>
              <w:t>、</w:t>
            </w:r>
            <w:r w:rsidR="00191FFB">
              <w:rPr>
                <w:rFonts w:hint="eastAsia"/>
                <w:spacing w:val="4"/>
              </w:rPr>
              <w:t>申込書</w:t>
            </w:r>
            <w:r>
              <w:rPr>
                <w:rFonts w:hint="eastAsia"/>
                <w:spacing w:val="4"/>
              </w:rPr>
              <w:t>に対して、次のとおり承認します。</w:t>
            </w:r>
          </w:p>
        </w:tc>
      </w:tr>
      <w:tr w:rsidR="0087565A" w:rsidTr="00204570">
        <w:trPr>
          <w:cantSplit/>
          <w:trHeight w:hRule="exact" w:val="564"/>
        </w:trPr>
        <w:tc>
          <w:tcPr>
            <w:tcW w:w="2310" w:type="dxa"/>
            <w:tcBorders>
              <w:left w:val="single" w:sz="12" w:space="0" w:color="auto"/>
              <w:bottom w:val="single" w:sz="4" w:space="0" w:color="auto"/>
              <w:right w:val="single" w:sz="4" w:space="0" w:color="auto"/>
            </w:tcBorders>
            <w:vAlign w:val="center"/>
          </w:tcPr>
          <w:p w:rsidR="0087565A" w:rsidRDefault="000F6552" w:rsidP="00AC4CB2">
            <w:pPr>
              <w:pStyle w:val="ab"/>
              <w:wordWrap/>
              <w:autoSpaceDE/>
              <w:autoSpaceDN/>
              <w:adjustRightInd/>
              <w:spacing w:line="240" w:lineRule="auto"/>
              <w:ind w:firstLineChars="40" w:firstLine="86"/>
              <w:rPr>
                <w:rFonts w:ascii="Century"/>
                <w:spacing w:val="3"/>
                <w:kern w:val="2"/>
              </w:rPr>
            </w:pPr>
            <w:r>
              <w:rPr>
                <w:rFonts w:ascii="Century" w:hint="eastAsia"/>
                <w:spacing w:val="3"/>
                <w:kern w:val="2"/>
              </w:rPr>
              <w:t>１</w:t>
            </w:r>
            <w:r w:rsidR="0087565A">
              <w:rPr>
                <w:rFonts w:ascii="Century" w:hint="eastAsia"/>
                <w:spacing w:val="3"/>
                <w:kern w:val="2"/>
              </w:rPr>
              <w:t>．</w:t>
            </w:r>
            <w:r w:rsidR="0087565A">
              <w:rPr>
                <w:rFonts w:ascii="Century" w:hint="eastAsia"/>
                <w:spacing w:val="0"/>
              </w:rPr>
              <w:t>承認日</w:t>
            </w:r>
          </w:p>
        </w:tc>
        <w:tc>
          <w:tcPr>
            <w:tcW w:w="6068" w:type="dxa"/>
            <w:tcBorders>
              <w:bottom w:val="single" w:sz="4" w:space="0" w:color="auto"/>
              <w:right w:val="single" w:sz="12" w:space="0" w:color="auto"/>
            </w:tcBorders>
            <w:vAlign w:val="center"/>
          </w:tcPr>
          <w:p w:rsidR="0087565A" w:rsidRDefault="0087565A" w:rsidP="00AC4CB2">
            <w:pPr>
              <w:ind w:firstLineChars="40" w:firstLine="84"/>
              <w:jc w:val="center"/>
            </w:pPr>
            <w:r>
              <w:rPr>
                <w:rFonts w:hint="eastAsia"/>
              </w:rPr>
              <w:t>年　　　月　　　日</w:t>
            </w:r>
          </w:p>
        </w:tc>
      </w:tr>
      <w:tr w:rsidR="0087565A" w:rsidTr="00204570">
        <w:trPr>
          <w:cantSplit/>
          <w:trHeight w:hRule="exact" w:val="564"/>
        </w:trPr>
        <w:tc>
          <w:tcPr>
            <w:tcW w:w="2310" w:type="dxa"/>
            <w:tcBorders>
              <w:left w:val="single" w:sz="12" w:space="0" w:color="auto"/>
              <w:bottom w:val="single" w:sz="12" w:space="0" w:color="auto"/>
              <w:right w:val="single" w:sz="4" w:space="0" w:color="auto"/>
            </w:tcBorders>
            <w:vAlign w:val="center"/>
          </w:tcPr>
          <w:p w:rsidR="0087565A" w:rsidRDefault="000F6552" w:rsidP="00AC4CB2">
            <w:pPr>
              <w:ind w:firstLineChars="40" w:firstLine="86"/>
            </w:pPr>
            <w:r>
              <w:rPr>
                <w:rFonts w:hint="eastAsia"/>
                <w:spacing w:val="3"/>
              </w:rPr>
              <w:t>２</w:t>
            </w:r>
            <w:r w:rsidR="0087565A">
              <w:rPr>
                <w:rFonts w:hint="eastAsia"/>
                <w:spacing w:val="3"/>
              </w:rPr>
              <w:t>．</w:t>
            </w:r>
            <w:r w:rsidR="00BF2462">
              <w:rPr>
                <w:rFonts w:hint="eastAsia"/>
                <w:kern w:val="0"/>
              </w:rPr>
              <w:t>販売</w:t>
            </w:r>
            <w:r w:rsidR="0087565A">
              <w:rPr>
                <w:rFonts w:hint="eastAsia"/>
                <w:kern w:val="0"/>
              </w:rPr>
              <w:t>開始日</w:t>
            </w:r>
          </w:p>
        </w:tc>
        <w:tc>
          <w:tcPr>
            <w:tcW w:w="6068" w:type="dxa"/>
            <w:tcBorders>
              <w:bottom w:val="single" w:sz="12" w:space="0" w:color="auto"/>
              <w:right w:val="single" w:sz="12" w:space="0" w:color="auto"/>
            </w:tcBorders>
            <w:vAlign w:val="center"/>
          </w:tcPr>
          <w:p w:rsidR="0087565A" w:rsidRDefault="0087565A" w:rsidP="00AC4CB2">
            <w:pPr>
              <w:ind w:firstLineChars="40" w:firstLine="84"/>
              <w:jc w:val="center"/>
            </w:pPr>
            <w:r>
              <w:rPr>
                <w:rFonts w:hint="eastAsia"/>
              </w:rPr>
              <w:t>年　　　月　　　日</w:t>
            </w:r>
          </w:p>
        </w:tc>
      </w:tr>
    </w:tbl>
    <w:p w:rsidR="0087565A" w:rsidRDefault="0087565A" w:rsidP="0087565A"/>
    <w:p w:rsidR="00191FFB" w:rsidRDefault="00191FFB" w:rsidP="00204570">
      <w:pPr>
        <w:ind w:right="840"/>
      </w:pPr>
    </w:p>
    <w:tbl>
      <w:tblPr>
        <w:tblpPr w:leftFromText="142" w:rightFromText="142" w:vertAnchor="page" w:horzAnchor="margin" w:tblpY="26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tblGrid>
      <w:tr w:rsidR="00191FFB" w:rsidTr="00204570">
        <w:trPr>
          <w:trHeight w:val="1086"/>
        </w:trPr>
        <w:tc>
          <w:tcPr>
            <w:tcW w:w="8474" w:type="dxa"/>
            <w:tcBorders>
              <w:top w:val="single" w:sz="12" w:space="0" w:color="auto"/>
              <w:left w:val="single" w:sz="12" w:space="0" w:color="auto"/>
              <w:right w:val="single" w:sz="12" w:space="0" w:color="auto"/>
            </w:tcBorders>
            <w:shd w:val="clear" w:color="auto" w:fill="auto"/>
            <w:vAlign w:val="center"/>
          </w:tcPr>
          <w:p w:rsidR="00191FFB" w:rsidRPr="0078766C" w:rsidRDefault="00191FFB" w:rsidP="00191FFB">
            <w:pPr>
              <w:jc w:val="center"/>
              <w:rPr>
                <w:rFonts w:ascii="ＭＳ 明朝" w:hAnsi="ＭＳ 明朝"/>
                <w:sz w:val="32"/>
                <w:szCs w:val="32"/>
              </w:rPr>
            </w:pPr>
            <w:r w:rsidRPr="0078766C">
              <w:rPr>
                <w:rFonts w:ascii="ＭＳ 明朝" w:hAnsi="ＭＳ 明朝" w:hint="eastAsia"/>
                <w:kern w:val="0"/>
                <w:sz w:val="32"/>
                <w:szCs w:val="32"/>
              </w:rPr>
              <w:t>こうべバイオガス売買契約書</w:t>
            </w:r>
          </w:p>
        </w:tc>
      </w:tr>
      <w:tr w:rsidR="00191FFB" w:rsidTr="00204570">
        <w:trPr>
          <w:trHeight w:val="8163"/>
        </w:trPr>
        <w:tc>
          <w:tcPr>
            <w:tcW w:w="8474" w:type="dxa"/>
            <w:tcBorders>
              <w:left w:val="single" w:sz="12" w:space="0" w:color="auto"/>
              <w:bottom w:val="single" w:sz="12" w:space="0" w:color="auto"/>
              <w:right w:val="single" w:sz="12" w:space="0" w:color="auto"/>
            </w:tcBorders>
            <w:shd w:val="clear" w:color="auto" w:fill="auto"/>
          </w:tcPr>
          <w:p w:rsidR="00191FFB" w:rsidRPr="00095B38" w:rsidRDefault="00191FFB" w:rsidP="00204570">
            <w:pPr>
              <w:rPr>
                <w:rFonts w:ascii="游明朝" w:hAnsi="游明朝"/>
                <w:sz w:val="22"/>
              </w:rPr>
            </w:pPr>
          </w:p>
          <w:p w:rsidR="00C33AFB" w:rsidRDefault="00191FFB" w:rsidP="00204570">
            <w:pPr>
              <w:ind w:leftChars="78" w:left="164" w:rightChars="212" w:right="445" w:firstLineChars="67" w:firstLine="141"/>
              <w:rPr>
                <w:rFonts w:ascii="游明朝" w:hAnsi="游明朝"/>
                <w:szCs w:val="21"/>
              </w:rPr>
            </w:pPr>
            <w:r w:rsidRPr="0078766C">
              <w:rPr>
                <w:rFonts w:ascii="游明朝" w:hAnsi="游明朝" w:hint="eastAsia"/>
                <w:szCs w:val="21"/>
              </w:rPr>
              <w:t>神戸市（以下「甲」という。）と購入者（以下「乙」）という。）との間に、</w:t>
            </w:r>
            <w:r>
              <w:rPr>
                <w:rFonts w:ascii="游明朝" w:hAnsi="游明朝" w:hint="eastAsia"/>
                <w:szCs w:val="21"/>
              </w:rPr>
              <w:t>東灘処理場</w:t>
            </w:r>
            <w:r w:rsidRPr="0078766C">
              <w:rPr>
                <w:rFonts w:ascii="游明朝" w:hAnsi="游明朝" w:hint="eastAsia"/>
                <w:szCs w:val="21"/>
              </w:rPr>
              <w:t>におけるこうべバイオガス販売規程</w:t>
            </w:r>
            <w:r w:rsidR="00C33AFB">
              <w:rPr>
                <w:rFonts w:ascii="游明朝" w:hAnsi="游明朝" w:hint="eastAsia"/>
                <w:szCs w:val="21"/>
              </w:rPr>
              <w:t>の第</w:t>
            </w:r>
            <w:r w:rsidR="00C33AFB">
              <w:rPr>
                <w:rFonts w:ascii="游明朝" w:hAnsi="游明朝" w:hint="eastAsia"/>
                <w:szCs w:val="21"/>
              </w:rPr>
              <w:t>2</w:t>
            </w:r>
            <w:r w:rsidR="002063DA">
              <w:rPr>
                <w:rFonts w:ascii="游明朝" w:hAnsi="游明朝" w:hint="eastAsia"/>
                <w:szCs w:val="21"/>
              </w:rPr>
              <w:t>条により</w:t>
            </w:r>
            <w:r w:rsidRPr="0078766C">
              <w:rPr>
                <w:rFonts w:ascii="游明朝" w:hAnsi="游明朝" w:hint="eastAsia"/>
                <w:szCs w:val="21"/>
              </w:rPr>
              <w:t>、契約を締結する。</w:t>
            </w:r>
          </w:p>
          <w:p w:rsidR="00626417" w:rsidRDefault="00626417" w:rsidP="00204570">
            <w:pPr>
              <w:ind w:leftChars="78" w:left="164" w:rightChars="212" w:right="445" w:firstLineChars="67" w:firstLine="141"/>
              <w:rPr>
                <w:rFonts w:ascii="游明朝" w:hAnsi="游明朝"/>
                <w:szCs w:val="21"/>
              </w:rPr>
            </w:pPr>
          </w:p>
          <w:p w:rsidR="00C33AFB" w:rsidRDefault="00C33AFB" w:rsidP="00204570">
            <w:pPr>
              <w:ind w:leftChars="78" w:left="164" w:rightChars="212" w:right="445" w:firstLineChars="67" w:firstLine="141"/>
              <w:rPr>
                <w:rFonts w:ascii="游明朝" w:hAnsi="游明朝"/>
                <w:szCs w:val="21"/>
              </w:rPr>
            </w:pPr>
            <w:r>
              <w:rPr>
                <w:rFonts w:ascii="游明朝" w:hAnsi="游明朝" w:hint="eastAsia"/>
                <w:szCs w:val="21"/>
              </w:rPr>
              <w:t>条件は以下のとおりとする。</w:t>
            </w:r>
          </w:p>
          <w:p w:rsidR="00C33AFB" w:rsidRDefault="00C33AFB" w:rsidP="00204570">
            <w:pPr>
              <w:ind w:leftChars="78" w:left="164" w:rightChars="212" w:right="445" w:firstLineChars="67" w:firstLine="141"/>
              <w:rPr>
                <w:rFonts w:ascii="游明朝" w:hAnsi="游明朝"/>
                <w:szCs w:val="21"/>
              </w:rPr>
            </w:pPr>
            <w:r>
              <w:rPr>
                <w:rFonts w:ascii="游明朝" w:hAnsi="游明朝" w:hint="eastAsia"/>
                <w:szCs w:val="21"/>
              </w:rPr>
              <w:t>１．供給開始日　　　　　　　令和　　年　　月　　日</w:t>
            </w:r>
          </w:p>
          <w:p w:rsidR="00C33AFB" w:rsidRDefault="00C33AFB" w:rsidP="00204570">
            <w:pPr>
              <w:ind w:leftChars="78" w:left="164" w:rightChars="212" w:right="445" w:firstLineChars="67" w:firstLine="141"/>
              <w:rPr>
                <w:rFonts w:ascii="游明朝" w:hAnsi="游明朝"/>
                <w:szCs w:val="21"/>
              </w:rPr>
            </w:pPr>
            <w:r>
              <w:rPr>
                <w:rFonts w:ascii="游明朝" w:hAnsi="游明朝" w:hint="eastAsia"/>
                <w:szCs w:val="21"/>
              </w:rPr>
              <w:t>２．</w:t>
            </w:r>
            <w:r w:rsidR="00626417">
              <w:rPr>
                <w:rFonts w:ascii="游明朝" w:hAnsi="游明朝" w:hint="eastAsia"/>
                <w:szCs w:val="21"/>
              </w:rPr>
              <w:t>販売</w:t>
            </w:r>
            <w:r>
              <w:rPr>
                <w:rFonts w:ascii="游明朝" w:hAnsi="游明朝" w:hint="eastAsia"/>
                <w:szCs w:val="21"/>
              </w:rPr>
              <w:t>条件　　　　　　　　東灘処理場におけるこうべバイオガス販売規程</w:t>
            </w:r>
          </w:p>
          <w:p w:rsidR="00C33AFB" w:rsidRDefault="00C33AFB" w:rsidP="00204570">
            <w:pPr>
              <w:ind w:leftChars="78" w:left="164" w:rightChars="212" w:right="445" w:firstLineChars="67" w:firstLine="141"/>
              <w:rPr>
                <w:rFonts w:ascii="游明朝" w:hAnsi="游明朝"/>
                <w:szCs w:val="21"/>
              </w:rPr>
            </w:pPr>
            <w:r>
              <w:rPr>
                <w:rFonts w:ascii="游明朝" w:hAnsi="游明朝" w:hint="eastAsia"/>
                <w:szCs w:val="21"/>
              </w:rPr>
              <w:t xml:space="preserve">　　　　　　　　　　　　　　（変更があった場合はそれに従うものとする）</w:t>
            </w:r>
          </w:p>
          <w:p w:rsidR="00191FFB" w:rsidRPr="0078766C" w:rsidRDefault="00191FFB" w:rsidP="00204570">
            <w:pPr>
              <w:ind w:leftChars="78" w:left="164" w:rightChars="212" w:right="445" w:firstLineChars="67" w:firstLine="141"/>
              <w:rPr>
                <w:rFonts w:ascii="游明朝" w:hAnsi="游明朝"/>
                <w:szCs w:val="21"/>
              </w:rPr>
            </w:pPr>
          </w:p>
          <w:p w:rsidR="00191FFB" w:rsidRPr="0078766C" w:rsidRDefault="00191FFB" w:rsidP="00204570">
            <w:pPr>
              <w:ind w:leftChars="78" w:left="164" w:rightChars="153" w:right="321" w:firstLineChars="66" w:firstLine="139"/>
              <w:rPr>
                <w:rFonts w:ascii="游明朝" w:hAnsi="游明朝"/>
                <w:szCs w:val="21"/>
              </w:rPr>
            </w:pPr>
            <w:r w:rsidRPr="0078766C">
              <w:rPr>
                <w:rFonts w:ascii="游明朝" w:hAnsi="游明朝" w:hint="eastAsia"/>
                <w:szCs w:val="21"/>
              </w:rPr>
              <w:t>この契約の締結を証するため、本書２通を作成し、甲乙記名押印のうえ、各自その１通を保有する。</w:t>
            </w:r>
          </w:p>
          <w:p w:rsidR="00191FFB" w:rsidRDefault="00191FFB" w:rsidP="00191FFB">
            <w:pPr>
              <w:ind w:firstLineChars="100" w:firstLine="210"/>
              <w:rPr>
                <w:rFonts w:ascii="游明朝" w:hAnsi="游明朝"/>
                <w:szCs w:val="21"/>
              </w:rPr>
            </w:pPr>
          </w:p>
          <w:p w:rsidR="00626417" w:rsidRPr="0078766C" w:rsidRDefault="00626417" w:rsidP="00191FFB">
            <w:pPr>
              <w:ind w:firstLineChars="100" w:firstLine="210"/>
              <w:rPr>
                <w:rFonts w:ascii="游明朝" w:hAnsi="游明朝"/>
                <w:szCs w:val="21"/>
              </w:rPr>
            </w:pPr>
          </w:p>
          <w:p w:rsidR="00191FFB" w:rsidRPr="0078766C" w:rsidRDefault="00191FFB" w:rsidP="00204570">
            <w:pPr>
              <w:ind w:firstLineChars="100" w:firstLine="210"/>
              <w:rPr>
                <w:rFonts w:ascii="游明朝" w:hAnsi="游明朝"/>
                <w:szCs w:val="21"/>
              </w:rPr>
            </w:pPr>
            <w:r w:rsidRPr="0078766C">
              <w:rPr>
                <w:rFonts w:ascii="游明朝" w:hAnsi="游明朝" w:hint="eastAsia"/>
                <w:szCs w:val="21"/>
              </w:rPr>
              <w:t>令和　　年　　月　　日</w:t>
            </w:r>
          </w:p>
          <w:p w:rsidR="00191FFB" w:rsidRPr="0078766C" w:rsidRDefault="00191FFB" w:rsidP="00191FFB">
            <w:pPr>
              <w:ind w:firstLineChars="100" w:firstLine="210"/>
              <w:rPr>
                <w:rFonts w:ascii="游明朝" w:hAnsi="游明朝"/>
                <w:szCs w:val="21"/>
              </w:rPr>
            </w:pPr>
          </w:p>
          <w:p w:rsidR="0047321C" w:rsidRDefault="0047321C" w:rsidP="00191FFB">
            <w:pPr>
              <w:ind w:firstLineChars="100" w:firstLine="210"/>
              <w:rPr>
                <w:rFonts w:ascii="游明朝" w:hAnsi="游明朝"/>
                <w:color w:val="00B0F0"/>
                <w:szCs w:val="21"/>
              </w:rPr>
            </w:pPr>
          </w:p>
          <w:p w:rsidR="00191FFB" w:rsidRDefault="00191FFB" w:rsidP="00191FFB">
            <w:pPr>
              <w:ind w:firstLineChars="100" w:firstLine="210"/>
              <w:rPr>
                <w:rFonts w:ascii="游明朝" w:hAnsi="游明朝"/>
                <w:szCs w:val="21"/>
              </w:rPr>
            </w:pPr>
            <w:r w:rsidRPr="0078766C">
              <w:rPr>
                <w:rFonts w:ascii="游明朝" w:hAnsi="游明朝" w:hint="eastAsia"/>
                <w:szCs w:val="21"/>
              </w:rPr>
              <w:t xml:space="preserve">　　　　　　　　　　　　神戸市中央区加納町６丁目５番１号</w:t>
            </w:r>
          </w:p>
          <w:p w:rsidR="002063DA" w:rsidRPr="0078766C" w:rsidRDefault="002063DA" w:rsidP="00191FFB">
            <w:pPr>
              <w:ind w:firstLineChars="100" w:firstLine="210"/>
              <w:rPr>
                <w:rFonts w:ascii="游明朝" w:hAnsi="游明朝"/>
                <w:szCs w:val="21"/>
              </w:rPr>
            </w:pPr>
          </w:p>
          <w:p w:rsidR="00191FFB" w:rsidRDefault="00191FFB" w:rsidP="00191FFB">
            <w:pPr>
              <w:ind w:firstLineChars="700" w:firstLine="1470"/>
              <w:rPr>
                <w:rFonts w:ascii="游明朝" w:hAnsi="游明朝"/>
                <w:szCs w:val="21"/>
              </w:rPr>
            </w:pPr>
            <w:r w:rsidRPr="0078766C">
              <w:rPr>
                <w:rFonts w:ascii="游明朝" w:hAnsi="游明朝" w:hint="eastAsia"/>
                <w:szCs w:val="21"/>
              </w:rPr>
              <w:t>甲　　　　　神戸市</w:t>
            </w:r>
          </w:p>
          <w:p w:rsidR="002063DA" w:rsidRPr="0078766C" w:rsidRDefault="002063DA" w:rsidP="00191FFB">
            <w:pPr>
              <w:ind w:firstLineChars="700" w:firstLine="1470"/>
              <w:rPr>
                <w:rFonts w:ascii="游明朝" w:hAnsi="游明朝"/>
                <w:szCs w:val="21"/>
              </w:rPr>
            </w:pPr>
          </w:p>
          <w:p w:rsidR="00191FFB" w:rsidRPr="0078766C" w:rsidRDefault="00191FFB" w:rsidP="00191FFB">
            <w:pPr>
              <w:ind w:firstLineChars="100" w:firstLine="210"/>
              <w:rPr>
                <w:rFonts w:ascii="游明朝" w:hAnsi="游明朝"/>
                <w:szCs w:val="21"/>
              </w:rPr>
            </w:pPr>
            <w:r w:rsidRPr="0078766C">
              <w:rPr>
                <w:rFonts w:ascii="游明朝" w:hAnsi="游明朝" w:hint="eastAsia"/>
                <w:szCs w:val="21"/>
              </w:rPr>
              <w:t xml:space="preserve">　　　　　　　　　　　　</w:t>
            </w:r>
            <w:r w:rsidR="0047321C">
              <w:rPr>
                <w:rFonts w:ascii="游明朝" w:hAnsi="游明朝" w:hint="eastAsia"/>
                <w:szCs w:val="21"/>
              </w:rPr>
              <w:t xml:space="preserve">代表者　神戸市長　　</w:t>
            </w:r>
            <w:r w:rsidRPr="0078766C">
              <w:rPr>
                <w:rFonts w:ascii="游明朝" w:hAnsi="游明朝" w:hint="eastAsia"/>
                <w:szCs w:val="21"/>
              </w:rPr>
              <w:t xml:space="preserve">　　</w:t>
            </w:r>
            <w:r w:rsidR="0047321C">
              <w:rPr>
                <w:rFonts w:ascii="游明朝" w:hAnsi="游明朝" w:hint="eastAsia"/>
                <w:szCs w:val="21"/>
              </w:rPr>
              <w:t xml:space="preserve">　　　　　　　</w:t>
            </w:r>
            <w:r w:rsidRPr="0078766C">
              <w:rPr>
                <w:rFonts w:ascii="游明朝" w:hAnsi="游明朝" w:hint="eastAsia"/>
                <w:szCs w:val="21"/>
              </w:rPr>
              <w:t xml:space="preserve">       </w:t>
            </w:r>
            <w:r w:rsidRPr="0078766C">
              <w:rPr>
                <w:rFonts w:ascii="游明朝" w:hAnsi="游明朝" w:hint="eastAsia"/>
                <w:szCs w:val="21"/>
              </w:rPr>
              <w:t>㊞</w:t>
            </w:r>
          </w:p>
          <w:p w:rsidR="004E32CB" w:rsidRPr="0078766C" w:rsidRDefault="00191FFB" w:rsidP="00191FFB">
            <w:pPr>
              <w:rPr>
                <w:rFonts w:ascii="游明朝" w:hAnsi="游明朝"/>
                <w:szCs w:val="21"/>
              </w:rPr>
            </w:pPr>
            <w:r w:rsidRPr="0078766C">
              <w:rPr>
                <w:rFonts w:ascii="游明朝" w:hAnsi="游明朝" w:hint="eastAsia"/>
                <w:szCs w:val="21"/>
              </w:rPr>
              <w:t xml:space="preserve">　　　　　　　　　　　　</w:t>
            </w:r>
          </w:p>
          <w:p w:rsidR="00191FFB" w:rsidRPr="0078766C" w:rsidRDefault="00191FFB" w:rsidP="00191FFB">
            <w:pPr>
              <w:autoSpaceDE w:val="0"/>
              <w:autoSpaceDN w:val="0"/>
              <w:ind w:leftChars="1500" w:left="3360" w:hangingChars="100" w:hanging="210"/>
              <w:jc w:val="right"/>
              <w:rPr>
                <w:rFonts w:ascii="ＭＳ 明朝" w:hAnsi="ＭＳ 明朝"/>
                <w:color w:val="00B0F0"/>
                <w:szCs w:val="21"/>
              </w:rPr>
            </w:pPr>
          </w:p>
          <w:p w:rsidR="002063DA" w:rsidRDefault="00191FFB" w:rsidP="002063DA">
            <w:pPr>
              <w:ind w:firstLineChars="100" w:firstLine="210"/>
              <w:rPr>
                <w:rFonts w:ascii="游明朝" w:hAnsi="游明朝"/>
                <w:szCs w:val="21"/>
              </w:rPr>
            </w:pPr>
            <w:r w:rsidRPr="0078766C">
              <w:rPr>
                <w:rFonts w:ascii="游明朝" w:hAnsi="游明朝" w:hint="eastAsia"/>
                <w:szCs w:val="21"/>
              </w:rPr>
              <w:t xml:space="preserve">　　　　　　　　　　　　住</w:t>
            </w:r>
            <w:r w:rsidR="002063DA">
              <w:rPr>
                <w:rFonts w:ascii="游明朝" w:hAnsi="游明朝" w:hint="eastAsia"/>
                <w:szCs w:val="21"/>
              </w:rPr>
              <w:t xml:space="preserve">　</w:t>
            </w:r>
            <w:r w:rsidRPr="0078766C">
              <w:rPr>
                <w:rFonts w:ascii="游明朝" w:hAnsi="游明朝" w:hint="eastAsia"/>
                <w:szCs w:val="21"/>
              </w:rPr>
              <w:t>所</w:t>
            </w:r>
          </w:p>
          <w:p w:rsidR="002063DA" w:rsidRDefault="002063DA" w:rsidP="002063DA">
            <w:pPr>
              <w:ind w:firstLineChars="100" w:firstLine="210"/>
              <w:rPr>
                <w:rFonts w:ascii="游明朝" w:hAnsi="游明朝"/>
                <w:szCs w:val="21"/>
              </w:rPr>
            </w:pPr>
          </w:p>
          <w:p w:rsidR="00191FFB" w:rsidRDefault="00191FFB" w:rsidP="00191FFB">
            <w:pPr>
              <w:ind w:firstLineChars="100" w:firstLine="210"/>
              <w:rPr>
                <w:rFonts w:ascii="游明朝" w:hAnsi="游明朝"/>
                <w:szCs w:val="21"/>
              </w:rPr>
            </w:pPr>
            <w:r w:rsidRPr="0078766C">
              <w:rPr>
                <w:rFonts w:ascii="游明朝" w:hAnsi="游明朝" w:hint="eastAsia"/>
                <w:szCs w:val="21"/>
              </w:rPr>
              <w:t xml:space="preserve">　　　　　　</w:t>
            </w:r>
            <w:r w:rsidR="0047321C">
              <w:rPr>
                <w:rFonts w:ascii="游明朝" w:hAnsi="游明朝" w:hint="eastAsia"/>
                <w:szCs w:val="21"/>
              </w:rPr>
              <w:t>乙</w:t>
            </w:r>
            <w:r w:rsidR="002063DA">
              <w:rPr>
                <w:rFonts w:ascii="游明朝" w:hAnsi="游明朝" w:hint="eastAsia"/>
                <w:szCs w:val="21"/>
              </w:rPr>
              <w:t xml:space="preserve">　　　　　社　名</w:t>
            </w:r>
          </w:p>
          <w:p w:rsidR="002063DA" w:rsidRPr="0078766C" w:rsidRDefault="002063DA" w:rsidP="00191FFB">
            <w:pPr>
              <w:ind w:firstLineChars="100" w:firstLine="210"/>
              <w:rPr>
                <w:rFonts w:ascii="游明朝" w:hAnsi="游明朝"/>
                <w:szCs w:val="21"/>
              </w:rPr>
            </w:pPr>
          </w:p>
          <w:p w:rsidR="00191FFB" w:rsidRDefault="00191FFB" w:rsidP="00191FFB">
            <w:pPr>
              <w:ind w:firstLineChars="100" w:firstLine="210"/>
              <w:rPr>
                <w:rFonts w:ascii="游明朝" w:hAnsi="游明朝"/>
                <w:szCs w:val="21"/>
              </w:rPr>
            </w:pPr>
            <w:r w:rsidRPr="0078766C">
              <w:rPr>
                <w:rFonts w:ascii="游明朝" w:hAnsi="游明朝" w:hint="eastAsia"/>
                <w:szCs w:val="21"/>
              </w:rPr>
              <w:t xml:space="preserve">　　　　　　　　　　　　</w:t>
            </w:r>
            <w:r w:rsidR="0047321C">
              <w:rPr>
                <w:rFonts w:ascii="游明朝" w:hAnsi="游明朝" w:hint="eastAsia"/>
                <w:szCs w:val="21"/>
              </w:rPr>
              <w:t>代表者</w:t>
            </w:r>
            <w:r w:rsidRPr="0078766C">
              <w:rPr>
                <w:rFonts w:ascii="游明朝" w:hAnsi="游明朝" w:hint="eastAsia"/>
                <w:szCs w:val="21"/>
              </w:rPr>
              <w:t xml:space="preserve">名　　　　　　　　</w:t>
            </w:r>
            <w:r w:rsidRPr="0078766C">
              <w:rPr>
                <w:rFonts w:ascii="游明朝" w:hAnsi="游明朝" w:hint="eastAsia"/>
                <w:szCs w:val="21"/>
              </w:rPr>
              <w:t xml:space="preserve"> </w:t>
            </w:r>
            <w:r w:rsidRPr="0078766C">
              <w:rPr>
                <w:rFonts w:ascii="游明朝" w:hAnsi="游明朝" w:hint="eastAsia"/>
                <w:szCs w:val="21"/>
              </w:rPr>
              <w:t xml:space="preserve">　　　　　　　　　　㊞</w:t>
            </w:r>
          </w:p>
          <w:p w:rsidR="00626417" w:rsidRPr="0078766C" w:rsidRDefault="00626417" w:rsidP="00191FFB">
            <w:pPr>
              <w:ind w:firstLineChars="100" w:firstLine="210"/>
              <w:rPr>
                <w:rFonts w:ascii="游明朝" w:hAnsi="游明朝"/>
                <w:szCs w:val="21"/>
              </w:rPr>
            </w:pPr>
          </w:p>
          <w:p w:rsidR="00191FFB" w:rsidRPr="0078766C" w:rsidRDefault="00191FFB" w:rsidP="00191FFB">
            <w:pPr>
              <w:autoSpaceDE w:val="0"/>
              <w:autoSpaceDN w:val="0"/>
              <w:ind w:leftChars="1500" w:left="3350" w:hangingChars="100" w:hanging="200"/>
              <w:jc w:val="right"/>
              <w:rPr>
                <w:rFonts w:ascii="游明朝" w:hAnsi="游明朝"/>
                <w:sz w:val="20"/>
              </w:rPr>
            </w:pPr>
          </w:p>
        </w:tc>
      </w:tr>
    </w:tbl>
    <w:p w:rsidR="0087565A" w:rsidRPr="00E11E5E" w:rsidRDefault="00191FFB" w:rsidP="00204570">
      <w:pPr>
        <w:jc w:val="right"/>
      </w:pPr>
      <w:r>
        <w:rPr>
          <w:rFonts w:hint="eastAsia"/>
        </w:rPr>
        <w:t>第３号様式</w:t>
      </w:r>
    </w:p>
    <w:p w:rsidR="00622D64" w:rsidRPr="00191FFB" w:rsidRDefault="00191FFB" w:rsidP="00204570">
      <w:pPr>
        <w:jc w:val="right"/>
      </w:pPr>
      <w:r>
        <w:t xml:space="preserve">                         </w:t>
      </w:r>
      <w:r>
        <w:rPr>
          <w:rFonts w:hint="eastAsia"/>
        </w:rPr>
        <w:t xml:space="preserve">　　　　　</w:t>
      </w:r>
      <w:r>
        <w:t xml:space="preserve">          </w:t>
      </w:r>
      <w:r w:rsidR="004E32CB">
        <w:t xml:space="preserve">             </w:t>
      </w:r>
    </w:p>
    <w:sectPr w:rsidR="00622D64" w:rsidRPr="00191FF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58C" w:rsidRDefault="0079258C" w:rsidP="002270C0">
      <w:r>
        <w:separator/>
      </w:r>
    </w:p>
  </w:endnote>
  <w:endnote w:type="continuationSeparator" w:id="0">
    <w:p w:rsidR="0079258C" w:rsidRDefault="0079258C" w:rsidP="00227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E5" w:rsidRDefault="00B11FE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E5" w:rsidRDefault="00B11FE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E5" w:rsidRDefault="00B11FE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58C" w:rsidRDefault="0079258C" w:rsidP="002270C0">
      <w:r>
        <w:separator/>
      </w:r>
    </w:p>
  </w:footnote>
  <w:footnote w:type="continuationSeparator" w:id="0">
    <w:p w:rsidR="0079258C" w:rsidRDefault="0079258C" w:rsidP="00227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E5" w:rsidRDefault="00B11FE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E5" w:rsidRDefault="00B11FE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E5" w:rsidRDefault="00B11FE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67C"/>
    <w:rsid w:val="00003AA0"/>
    <w:rsid w:val="00011660"/>
    <w:rsid w:val="000338B4"/>
    <w:rsid w:val="000406BC"/>
    <w:rsid w:val="0004677A"/>
    <w:rsid w:val="0005016C"/>
    <w:rsid w:val="000607FD"/>
    <w:rsid w:val="000621C3"/>
    <w:rsid w:val="00072128"/>
    <w:rsid w:val="0007777D"/>
    <w:rsid w:val="00083845"/>
    <w:rsid w:val="00084D3C"/>
    <w:rsid w:val="00095B38"/>
    <w:rsid w:val="000A2CD6"/>
    <w:rsid w:val="000B426A"/>
    <w:rsid w:val="000B727F"/>
    <w:rsid w:val="000C2B47"/>
    <w:rsid w:val="000C4F77"/>
    <w:rsid w:val="000D1FFB"/>
    <w:rsid w:val="000D33A0"/>
    <w:rsid w:val="000E20D4"/>
    <w:rsid w:val="000F331B"/>
    <w:rsid w:val="000F6552"/>
    <w:rsid w:val="001003F5"/>
    <w:rsid w:val="0010167C"/>
    <w:rsid w:val="0010318C"/>
    <w:rsid w:val="001037BE"/>
    <w:rsid w:val="00130851"/>
    <w:rsid w:val="0014046A"/>
    <w:rsid w:val="00157CDF"/>
    <w:rsid w:val="001676B6"/>
    <w:rsid w:val="00181033"/>
    <w:rsid w:val="00185017"/>
    <w:rsid w:val="00191FFB"/>
    <w:rsid w:val="001A1B6D"/>
    <w:rsid w:val="001A1ECC"/>
    <w:rsid w:val="001A2D6D"/>
    <w:rsid w:val="001A783A"/>
    <w:rsid w:val="001B11AC"/>
    <w:rsid w:val="001B2E4E"/>
    <w:rsid w:val="001B3B3B"/>
    <w:rsid w:val="001B3E06"/>
    <w:rsid w:val="001B688B"/>
    <w:rsid w:val="001C2660"/>
    <w:rsid w:val="001C4257"/>
    <w:rsid w:val="001E48CA"/>
    <w:rsid w:val="001E72D4"/>
    <w:rsid w:val="001F6F1E"/>
    <w:rsid w:val="00204570"/>
    <w:rsid w:val="002063DA"/>
    <w:rsid w:val="002100F0"/>
    <w:rsid w:val="002115CF"/>
    <w:rsid w:val="00224BEB"/>
    <w:rsid w:val="00225955"/>
    <w:rsid w:val="002270C0"/>
    <w:rsid w:val="00233BA4"/>
    <w:rsid w:val="002534EA"/>
    <w:rsid w:val="002539C5"/>
    <w:rsid w:val="00256713"/>
    <w:rsid w:val="00271DA3"/>
    <w:rsid w:val="002A3B17"/>
    <w:rsid w:val="002B7666"/>
    <w:rsid w:val="002D3B4C"/>
    <w:rsid w:val="002D7154"/>
    <w:rsid w:val="002D7784"/>
    <w:rsid w:val="002E34B6"/>
    <w:rsid w:val="002E6875"/>
    <w:rsid w:val="002F29B5"/>
    <w:rsid w:val="002F6821"/>
    <w:rsid w:val="003165F4"/>
    <w:rsid w:val="00334AD8"/>
    <w:rsid w:val="003714BF"/>
    <w:rsid w:val="003943A4"/>
    <w:rsid w:val="003A733C"/>
    <w:rsid w:val="003B34D9"/>
    <w:rsid w:val="003B5DF7"/>
    <w:rsid w:val="003D2EBE"/>
    <w:rsid w:val="003D4E15"/>
    <w:rsid w:val="00402E7F"/>
    <w:rsid w:val="00411933"/>
    <w:rsid w:val="00416DA5"/>
    <w:rsid w:val="00443DD4"/>
    <w:rsid w:val="004654EF"/>
    <w:rsid w:val="00466561"/>
    <w:rsid w:val="0047321C"/>
    <w:rsid w:val="00491E2D"/>
    <w:rsid w:val="004A3C8D"/>
    <w:rsid w:val="004A7112"/>
    <w:rsid w:val="004C3807"/>
    <w:rsid w:val="004D0E37"/>
    <w:rsid w:val="004D52FE"/>
    <w:rsid w:val="004E32CB"/>
    <w:rsid w:val="004F5271"/>
    <w:rsid w:val="004F7602"/>
    <w:rsid w:val="00501F88"/>
    <w:rsid w:val="005212EC"/>
    <w:rsid w:val="005223EB"/>
    <w:rsid w:val="00530C83"/>
    <w:rsid w:val="00531242"/>
    <w:rsid w:val="0054063E"/>
    <w:rsid w:val="00540BDE"/>
    <w:rsid w:val="00553679"/>
    <w:rsid w:val="00554698"/>
    <w:rsid w:val="00556A13"/>
    <w:rsid w:val="00577FC8"/>
    <w:rsid w:val="00586E18"/>
    <w:rsid w:val="00594E34"/>
    <w:rsid w:val="005A1CB0"/>
    <w:rsid w:val="005B3991"/>
    <w:rsid w:val="005C3520"/>
    <w:rsid w:val="005D57DE"/>
    <w:rsid w:val="005D5804"/>
    <w:rsid w:val="005D7C40"/>
    <w:rsid w:val="005E407F"/>
    <w:rsid w:val="005F5B2C"/>
    <w:rsid w:val="00601B17"/>
    <w:rsid w:val="00610E9C"/>
    <w:rsid w:val="00616182"/>
    <w:rsid w:val="00622D64"/>
    <w:rsid w:val="00626417"/>
    <w:rsid w:val="006317F1"/>
    <w:rsid w:val="00647874"/>
    <w:rsid w:val="00653D17"/>
    <w:rsid w:val="0066123F"/>
    <w:rsid w:val="00667C18"/>
    <w:rsid w:val="006755CD"/>
    <w:rsid w:val="00680EDC"/>
    <w:rsid w:val="006850E6"/>
    <w:rsid w:val="006A63F6"/>
    <w:rsid w:val="006B785B"/>
    <w:rsid w:val="006C5E2D"/>
    <w:rsid w:val="006C71E2"/>
    <w:rsid w:val="006D1074"/>
    <w:rsid w:val="006D33A5"/>
    <w:rsid w:val="006D3745"/>
    <w:rsid w:val="006D53F5"/>
    <w:rsid w:val="006E57AA"/>
    <w:rsid w:val="0070517D"/>
    <w:rsid w:val="007169F7"/>
    <w:rsid w:val="00724935"/>
    <w:rsid w:val="00741182"/>
    <w:rsid w:val="00742795"/>
    <w:rsid w:val="00747705"/>
    <w:rsid w:val="00754881"/>
    <w:rsid w:val="00756E70"/>
    <w:rsid w:val="0076241D"/>
    <w:rsid w:val="00785859"/>
    <w:rsid w:val="0079258C"/>
    <w:rsid w:val="007A281B"/>
    <w:rsid w:val="007B45BB"/>
    <w:rsid w:val="007B5831"/>
    <w:rsid w:val="007D495A"/>
    <w:rsid w:val="007E12BA"/>
    <w:rsid w:val="007E3524"/>
    <w:rsid w:val="007E5AE8"/>
    <w:rsid w:val="0081105C"/>
    <w:rsid w:val="00820DAE"/>
    <w:rsid w:val="00841BB4"/>
    <w:rsid w:val="00842FBB"/>
    <w:rsid w:val="0084537A"/>
    <w:rsid w:val="008548B5"/>
    <w:rsid w:val="0085727A"/>
    <w:rsid w:val="00857A35"/>
    <w:rsid w:val="0087565A"/>
    <w:rsid w:val="00883388"/>
    <w:rsid w:val="008847E5"/>
    <w:rsid w:val="008866AC"/>
    <w:rsid w:val="008A74E0"/>
    <w:rsid w:val="008B2178"/>
    <w:rsid w:val="008B294D"/>
    <w:rsid w:val="008B32BA"/>
    <w:rsid w:val="008B4B58"/>
    <w:rsid w:val="008C6685"/>
    <w:rsid w:val="008D0A28"/>
    <w:rsid w:val="008F7649"/>
    <w:rsid w:val="0091021F"/>
    <w:rsid w:val="0091240A"/>
    <w:rsid w:val="009254D8"/>
    <w:rsid w:val="00935D3A"/>
    <w:rsid w:val="00943B53"/>
    <w:rsid w:val="009474E7"/>
    <w:rsid w:val="0095192A"/>
    <w:rsid w:val="00953D94"/>
    <w:rsid w:val="00990051"/>
    <w:rsid w:val="009910A7"/>
    <w:rsid w:val="009946D9"/>
    <w:rsid w:val="009A3048"/>
    <w:rsid w:val="009B3246"/>
    <w:rsid w:val="009B7B0A"/>
    <w:rsid w:val="009C160D"/>
    <w:rsid w:val="009D00BA"/>
    <w:rsid w:val="009D4C28"/>
    <w:rsid w:val="009E571E"/>
    <w:rsid w:val="009F0EEA"/>
    <w:rsid w:val="009F18A6"/>
    <w:rsid w:val="00A064C3"/>
    <w:rsid w:val="00A35F2F"/>
    <w:rsid w:val="00A364F0"/>
    <w:rsid w:val="00A52842"/>
    <w:rsid w:val="00A562C7"/>
    <w:rsid w:val="00A64353"/>
    <w:rsid w:val="00A66A62"/>
    <w:rsid w:val="00A750D8"/>
    <w:rsid w:val="00A87531"/>
    <w:rsid w:val="00A913C7"/>
    <w:rsid w:val="00A967C9"/>
    <w:rsid w:val="00AA305C"/>
    <w:rsid w:val="00AB5DF7"/>
    <w:rsid w:val="00AB6A03"/>
    <w:rsid w:val="00AD37B1"/>
    <w:rsid w:val="00AD4436"/>
    <w:rsid w:val="00AD4E70"/>
    <w:rsid w:val="00B11FE5"/>
    <w:rsid w:val="00B14163"/>
    <w:rsid w:val="00B31291"/>
    <w:rsid w:val="00B36058"/>
    <w:rsid w:val="00B37A09"/>
    <w:rsid w:val="00B46286"/>
    <w:rsid w:val="00B52444"/>
    <w:rsid w:val="00B53AB3"/>
    <w:rsid w:val="00B55C90"/>
    <w:rsid w:val="00B63157"/>
    <w:rsid w:val="00B65111"/>
    <w:rsid w:val="00B73C23"/>
    <w:rsid w:val="00B848B1"/>
    <w:rsid w:val="00B869A3"/>
    <w:rsid w:val="00B928C1"/>
    <w:rsid w:val="00BB07BF"/>
    <w:rsid w:val="00BC662D"/>
    <w:rsid w:val="00BD0554"/>
    <w:rsid w:val="00BE392E"/>
    <w:rsid w:val="00BE66F2"/>
    <w:rsid w:val="00BF2462"/>
    <w:rsid w:val="00BF69C9"/>
    <w:rsid w:val="00BF7423"/>
    <w:rsid w:val="00C33AFB"/>
    <w:rsid w:val="00C34DD6"/>
    <w:rsid w:val="00C35963"/>
    <w:rsid w:val="00C47455"/>
    <w:rsid w:val="00C52F38"/>
    <w:rsid w:val="00CA648C"/>
    <w:rsid w:val="00CB181C"/>
    <w:rsid w:val="00CC34CF"/>
    <w:rsid w:val="00CC4890"/>
    <w:rsid w:val="00CC783D"/>
    <w:rsid w:val="00CE2D5B"/>
    <w:rsid w:val="00D01E35"/>
    <w:rsid w:val="00D178EA"/>
    <w:rsid w:val="00D26793"/>
    <w:rsid w:val="00D33C10"/>
    <w:rsid w:val="00D53136"/>
    <w:rsid w:val="00D72F90"/>
    <w:rsid w:val="00D77EA7"/>
    <w:rsid w:val="00D948E1"/>
    <w:rsid w:val="00DA0296"/>
    <w:rsid w:val="00DA4412"/>
    <w:rsid w:val="00DA684F"/>
    <w:rsid w:val="00DB1DEE"/>
    <w:rsid w:val="00DD2541"/>
    <w:rsid w:val="00DD272D"/>
    <w:rsid w:val="00DE4AA2"/>
    <w:rsid w:val="00DE67FB"/>
    <w:rsid w:val="00DE69C4"/>
    <w:rsid w:val="00DF5240"/>
    <w:rsid w:val="00E04ADB"/>
    <w:rsid w:val="00E2135E"/>
    <w:rsid w:val="00E24949"/>
    <w:rsid w:val="00E30FBD"/>
    <w:rsid w:val="00E31800"/>
    <w:rsid w:val="00E36420"/>
    <w:rsid w:val="00E44F87"/>
    <w:rsid w:val="00E47F05"/>
    <w:rsid w:val="00E736B6"/>
    <w:rsid w:val="00E76022"/>
    <w:rsid w:val="00E81D5C"/>
    <w:rsid w:val="00E91A70"/>
    <w:rsid w:val="00E9223A"/>
    <w:rsid w:val="00E92418"/>
    <w:rsid w:val="00E9278A"/>
    <w:rsid w:val="00E9514F"/>
    <w:rsid w:val="00EE42D9"/>
    <w:rsid w:val="00EF1612"/>
    <w:rsid w:val="00EF393A"/>
    <w:rsid w:val="00F06F4A"/>
    <w:rsid w:val="00F121B6"/>
    <w:rsid w:val="00F50D84"/>
    <w:rsid w:val="00F607E9"/>
    <w:rsid w:val="00F7403C"/>
    <w:rsid w:val="00F75615"/>
    <w:rsid w:val="00FA337D"/>
    <w:rsid w:val="00FB106E"/>
    <w:rsid w:val="00FB6AE0"/>
    <w:rsid w:val="00FC1A24"/>
    <w:rsid w:val="00FE098F"/>
    <w:rsid w:val="00FE20CD"/>
    <w:rsid w:val="00FE4F9E"/>
    <w:rsid w:val="00FF3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B1F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5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6561"/>
    <w:rPr>
      <w:rFonts w:asciiTheme="majorHAnsi" w:eastAsiaTheme="majorEastAsia" w:hAnsiTheme="majorHAnsi" w:cstheme="majorBidi"/>
      <w:sz w:val="18"/>
      <w:szCs w:val="18"/>
    </w:rPr>
  </w:style>
  <w:style w:type="paragraph" w:styleId="a5">
    <w:name w:val="header"/>
    <w:basedOn w:val="a"/>
    <w:link w:val="a6"/>
    <w:uiPriority w:val="99"/>
    <w:unhideWhenUsed/>
    <w:rsid w:val="002270C0"/>
    <w:pPr>
      <w:tabs>
        <w:tab w:val="center" w:pos="4252"/>
        <w:tab w:val="right" w:pos="8504"/>
      </w:tabs>
      <w:snapToGrid w:val="0"/>
    </w:pPr>
  </w:style>
  <w:style w:type="character" w:customStyle="1" w:styleId="a6">
    <w:name w:val="ヘッダー (文字)"/>
    <w:basedOn w:val="a0"/>
    <w:link w:val="a5"/>
    <w:uiPriority w:val="99"/>
    <w:rsid w:val="002270C0"/>
  </w:style>
  <w:style w:type="paragraph" w:styleId="a7">
    <w:name w:val="footer"/>
    <w:basedOn w:val="a"/>
    <w:link w:val="a8"/>
    <w:uiPriority w:val="99"/>
    <w:unhideWhenUsed/>
    <w:rsid w:val="002270C0"/>
    <w:pPr>
      <w:tabs>
        <w:tab w:val="center" w:pos="4252"/>
        <w:tab w:val="right" w:pos="8504"/>
      </w:tabs>
      <w:snapToGrid w:val="0"/>
    </w:pPr>
  </w:style>
  <w:style w:type="character" w:customStyle="1" w:styleId="a8">
    <w:name w:val="フッター (文字)"/>
    <w:basedOn w:val="a0"/>
    <w:link w:val="a7"/>
    <w:uiPriority w:val="99"/>
    <w:rsid w:val="002270C0"/>
  </w:style>
  <w:style w:type="paragraph" w:styleId="a9">
    <w:name w:val="Revision"/>
    <w:hidden/>
    <w:uiPriority w:val="99"/>
    <w:semiHidden/>
    <w:rsid w:val="002A3B17"/>
  </w:style>
  <w:style w:type="table" w:styleId="aa">
    <w:name w:val="Table Grid"/>
    <w:basedOn w:val="a1"/>
    <w:uiPriority w:val="39"/>
    <w:rsid w:val="000C2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ﾊﾟｰｿﾅﾙ書院"/>
    <w:rsid w:val="0087565A"/>
    <w:pPr>
      <w:widowControl w:val="0"/>
      <w:wordWrap w:val="0"/>
      <w:autoSpaceDE w:val="0"/>
      <w:autoSpaceDN w:val="0"/>
      <w:adjustRightInd w:val="0"/>
      <w:spacing w:line="563" w:lineRule="exact"/>
      <w:jc w:val="both"/>
    </w:pPr>
    <w:rPr>
      <w:rFonts w:ascii="ＭＳ 明朝" w:eastAsia="ＭＳ 明朝" w:hAnsi="Century" w:cs="Times New Roman"/>
      <w:spacing w:val="5"/>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523</Words>
  <Characters>2985</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2025-03-24T01:23:00Z</dcterms:created>
  <dcterms:modified xsi:type="dcterms:W3CDTF">2025-03-25T00:25:00Z</dcterms:modified>
</cp:coreProperties>
</file>